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AD" w:rsidRPr="00DA5DA3" w:rsidRDefault="00126DAD" w:rsidP="000A09E7">
      <w:pPr>
        <w:jc w:val="center"/>
        <w:rPr>
          <w:i/>
          <w:sz w:val="28"/>
          <w:szCs w:val="28"/>
        </w:rPr>
      </w:pPr>
    </w:p>
    <w:p w:rsidR="00EE6A80" w:rsidRPr="00DA5DA3" w:rsidRDefault="00EE6A80" w:rsidP="0020652A">
      <w:pPr>
        <w:rPr>
          <w:b/>
          <w:sz w:val="28"/>
          <w:szCs w:val="28"/>
        </w:rPr>
      </w:pPr>
    </w:p>
    <w:p w:rsidR="002719F7" w:rsidRPr="00DA5DA3" w:rsidRDefault="002719F7" w:rsidP="00C82F24">
      <w:pPr>
        <w:jc w:val="center"/>
        <w:rPr>
          <w:bCs/>
          <w:i/>
          <w:sz w:val="28"/>
          <w:szCs w:val="28"/>
        </w:rPr>
      </w:pPr>
      <w:r w:rsidRPr="00DA5DA3">
        <w:rPr>
          <w:bCs/>
          <w:sz w:val="28"/>
          <w:szCs w:val="28"/>
        </w:rPr>
        <w:t xml:space="preserve">Конкурсная документация </w:t>
      </w:r>
      <w:r w:rsidRPr="00DA5DA3">
        <w:rPr>
          <w:bCs/>
          <w:i/>
          <w:sz w:val="28"/>
          <w:szCs w:val="28"/>
        </w:rPr>
        <w:t>открытого конкурса, №</w:t>
      </w:r>
      <w:r w:rsidR="00B05E67" w:rsidRPr="00B05E67">
        <w:t xml:space="preserve"> </w:t>
      </w:r>
      <w:r w:rsidR="00B05E67" w:rsidRPr="00B05E67">
        <w:rPr>
          <w:bCs/>
          <w:i/>
          <w:sz w:val="28"/>
          <w:szCs w:val="28"/>
        </w:rPr>
        <w:t>30673/ОКЭ-АО «ППК «Черноземье»/2021/ВРЖ</w:t>
      </w:r>
      <w:r w:rsidR="00B05E67">
        <w:rPr>
          <w:bCs/>
          <w:i/>
          <w:sz w:val="28"/>
          <w:szCs w:val="28"/>
        </w:rPr>
        <w:t xml:space="preserve"> </w:t>
      </w:r>
      <w:r w:rsidR="00110A68">
        <w:rPr>
          <w:bCs/>
          <w:i/>
          <w:sz w:val="28"/>
          <w:szCs w:val="28"/>
        </w:rPr>
        <w:t xml:space="preserve">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C72984" w:rsidRPr="00DA5DA3" w:rsidRDefault="00C72984" w:rsidP="006572C7">
      <w:pPr>
        <w:jc w:val="both"/>
        <w:rPr>
          <w:bCs/>
          <w:sz w:val="28"/>
          <w:szCs w:val="28"/>
        </w:rPr>
      </w:pPr>
    </w:p>
    <w:p w:rsidR="006572C7" w:rsidRPr="00DA5DA3" w:rsidRDefault="006572C7" w:rsidP="006572C7">
      <w:pPr>
        <w:jc w:val="both"/>
        <w:rPr>
          <w:bCs/>
          <w:sz w:val="28"/>
          <w:szCs w:val="28"/>
        </w:rPr>
      </w:pPr>
      <w:r w:rsidRPr="00DA5DA3">
        <w:rPr>
          <w:bCs/>
          <w:sz w:val="28"/>
          <w:szCs w:val="28"/>
        </w:rPr>
        <w:t>Содержание:</w:t>
      </w:r>
    </w:p>
    <w:p w:rsidR="006572C7" w:rsidRPr="00DA5DA3" w:rsidRDefault="006572C7" w:rsidP="006572C7">
      <w:pPr>
        <w:jc w:val="both"/>
        <w:rPr>
          <w:b/>
          <w:bCs/>
          <w:sz w:val="28"/>
          <w:szCs w:val="28"/>
        </w:rPr>
      </w:pPr>
      <w:r w:rsidRPr="00DA5DA3">
        <w:rPr>
          <w:b/>
          <w:bCs/>
          <w:sz w:val="28"/>
          <w:szCs w:val="28"/>
        </w:rPr>
        <w:t xml:space="preserve">Часть 1: Условия проведения </w:t>
      </w:r>
      <w:r w:rsidR="00B6789B" w:rsidRPr="00DA5DA3">
        <w:rPr>
          <w:b/>
          <w:bCs/>
          <w:sz w:val="28"/>
          <w:szCs w:val="28"/>
        </w:rPr>
        <w:t xml:space="preserve">конкурса </w:t>
      </w: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1</w:t>
      </w:r>
      <w:r w:rsidRPr="00DA5DA3">
        <w:rPr>
          <w:sz w:val="28"/>
          <w:szCs w:val="28"/>
        </w:rPr>
        <w:t>: Техническое задание</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2</w:t>
      </w:r>
      <w:r w:rsidRPr="00DA5DA3">
        <w:rPr>
          <w:sz w:val="28"/>
          <w:szCs w:val="28"/>
        </w:rPr>
        <w:t>: проект договора</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3</w:t>
      </w:r>
      <w:r w:rsidRPr="00DA5DA3">
        <w:rPr>
          <w:sz w:val="28"/>
          <w:szCs w:val="28"/>
        </w:rPr>
        <w:t>:  формы документов, предоставляемых в составе заявки участника:</w:t>
      </w:r>
    </w:p>
    <w:p w:rsidR="00C72984" w:rsidRPr="00DA5DA3" w:rsidRDefault="00C72984" w:rsidP="00C72984">
      <w:pPr>
        <w:ind w:left="720"/>
        <w:rPr>
          <w:sz w:val="28"/>
          <w:szCs w:val="28"/>
        </w:rPr>
      </w:pPr>
      <w:r w:rsidRPr="00DA5DA3">
        <w:rPr>
          <w:sz w:val="28"/>
          <w:szCs w:val="28"/>
        </w:rPr>
        <w:t xml:space="preserve">Форма заявки участника </w:t>
      </w:r>
    </w:p>
    <w:p w:rsidR="00C72984" w:rsidRPr="00DA5DA3" w:rsidRDefault="00C72984" w:rsidP="00C72984">
      <w:pPr>
        <w:ind w:left="720"/>
        <w:rPr>
          <w:sz w:val="28"/>
          <w:szCs w:val="28"/>
        </w:rPr>
      </w:pPr>
      <w:r w:rsidRPr="00DA5DA3">
        <w:rPr>
          <w:sz w:val="28"/>
          <w:szCs w:val="28"/>
        </w:rPr>
        <w:t xml:space="preserve">Форма технического предложения участника </w:t>
      </w:r>
    </w:p>
    <w:p w:rsidR="00C72984" w:rsidRPr="00DA5DA3" w:rsidRDefault="00C72984" w:rsidP="00C72984">
      <w:pPr>
        <w:ind w:left="720"/>
        <w:rPr>
          <w:sz w:val="28"/>
          <w:szCs w:val="28"/>
        </w:rPr>
      </w:pPr>
      <w:r w:rsidRPr="00DA5DA3">
        <w:rPr>
          <w:sz w:val="28"/>
          <w:szCs w:val="28"/>
        </w:rPr>
        <w:t xml:space="preserve">Форма сведений об опыте выполнения работ, оказания услуг, поставки товаров </w:t>
      </w:r>
    </w:p>
    <w:p w:rsidR="00B6789B" w:rsidRPr="00DA5DA3" w:rsidRDefault="00B6789B" w:rsidP="00C72984">
      <w:pPr>
        <w:ind w:left="720"/>
        <w:rPr>
          <w:sz w:val="28"/>
          <w:szCs w:val="28"/>
        </w:rPr>
      </w:pPr>
    </w:p>
    <w:p w:rsidR="00B6789B" w:rsidRPr="00DA5DA3" w:rsidRDefault="00B6789B" w:rsidP="00B6789B">
      <w:pPr>
        <w:ind w:left="720"/>
        <w:rPr>
          <w:sz w:val="28"/>
          <w:szCs w:val="28"/>
        </w:rPr>
      </w:pPr>
      <w:r w:rsidRPr="00DA5DA3">
        <w:rPr>
          <w:bCs/>
          <w:sz w:val="28"/>
          <w:szCs w:val="28"/>
        </w:rPr>
        <w:t xml:space="preserve">Приложение 1.4: </w:t>
      </w:r>
      <w:r w:rsidRPr="00DA5DA3">
        <w:rPr>
          <w:sz w:val="28"/>
          <w:szCs w:val="28"/>
        </w:rPr>
        <w:t>Критерии и порядок оценки заявок</w:t>
      </w:r>
    </w:p>
    <w:p w:rsidR="00C72984" w:rsidRPr="00DA5DA3" w:rsidRDefault="00C72984" w:rsidP="006572C7">
      <w:pPr>
        <w:jc w:val="both"/>
        <w:rPr>
          <w:bCs/>
          <w:sz w:val="28"/>
          <w:szCs w:val="28"/>
        </w:rPr>
      </w:pPr>
    </w:p>
    <w:p w:rsidR="006572C7" w:rsidRPr="00DA5DA3" w:rsidRDefault="006572C7" w:rsidP="006572C7">
      <w:pPr>
        <w:rPr>
          <w:b/>
          <w:sz w:val="28"/>
          <w:szCs w:val="28"/>
        </w:rPr>
      </w:pPr>
      <w:r w:rsidRPr="00DA5DA3">
        <w:rPr>
          <w:b/>
          <w:sz w:val="28"/>
          <w:szCs w:val="28"/>
        </w:rPr>
        <w:t xml:space="preserve">Часть 2: Сроки проведения </w:t>
      </w:r>
      <w:r w:rsidR="00B6789B" w:rsidRPr="00DA5DA3">
        <w:rPr>
          <w:b/>
          <w:sz w:val="28"/>
          <w:szCs w:val="28"/>
        </w:rPr>
        <w:t>конкурса</w:t>
      </w:r>
      <w:r w:rsidRPr="00DA5DA3">
        <w:rPr>
          <w:b/>
          <w:sz w:val="28"/>
          <w:szCs w:val="28"/>
        </w:rPr>
        <w:t>, контактные данные</w:t>
      </w:r>
    </w:p>
    <w:p w:rsidR="00C72984" w:rsidRPr="00DA5DA3" w:rsidRDefault="00C72984" w:rsidP="006572C7">
      <w:pPr>
        <w:rPr>
          <w:sz w:val="28"/>
          <w:szCs w:val="28"/>
        </w:rPr>
      </w:pPr>
    </w:p>
    <w:p w:rsidR="006572C7" w:rsidRPr="00DA5DA3" w:rsidRDefault="006572C7" w:rsidP="006572C7">
      <w:pPr>
        <w:rPr>
          <w:b/>
          <w:sz w:val="28"/>
          <w:szCs w:val="28"/>
        </w:rPr>
      </w:pPr>
      <w:r w:rsidRPr="00DA5DA3">
        <w:rPr>
          <w:b/>
          <w:sz w:val="28"/>
          <w:szCs w:val="28"/>
        </w:rPr>
        <w:t xml:space="preserve">Часть 3: Порядок проведения </w:t>
      </w:r>
      <w:r w:rsidR="00B6789B" w:rsidRPr="00DA5DA3">
        <w:rPr>
          <w:b/>
          <w:sz w:val="28"/>
          <w:szCs w:val="28"/>
        </w:rPr>
        <w:t>конкурса</w:t>
      </w:r>
    </w:p>
    <w:p w:rsidR="006572C7" w:rsidRPr="00DA5DA3" w:rsidRDefault="00B6789B" w:rsidP="00B6789B">
      <w:pPr>
        <w:ind w:left="709"/>
        <w:rPr>
          <w:sz w:val="28"/>
          <w:szCs w:val="28"/>
        </w:rPr>
      </w:pPr>
      <w:r w:rsidRPr="00DA5DA3">
        <w:rPr>
          <w:sz w:val="28"/>
          <w:szCs w:val="28"/>
        </w:rPr>
        <w:t xml:space="preserve">Приложение 3.1: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заявки</w:t>
      </w:r>
    </w:p>
    <w:p w:rsidR="00B6789B" w:rsidRPr="00DA5DA3" w:rsidRDefault="00B6789B" w:rsidP="00B6789B">
      <w:pPr>
        <w:ind w:left="709"/>
        <w:rPr>
          <w:sz w:val="28"/>
          <w:szCs w:val="28"/>
        </w:rPr>
      </w:pPr>
    </w:p>
    <w:p w:rsidR="00B6789B" w:rsidRPr="00DA5DA3" w:rsidRDefault="00B6789B" w:rsidP="00B6789B">
      <w:pPr>
        <w:ind w:left="709"/>
        <w:rPr>
          <w:sz w:val="28"/>
          <w:szCs w:val="28"/>
        </w:rPr>
      </w:pPr>
      <w:r w:rsidRPr="00DA5DA3">
        <w:rPr>
          <w:sz w:val="28"/>
          <w:szCs w:val="28"/>
        </w:rPr>
        <w:t xml:space="preserve">Приложение 3.2: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исполнения договора</w:t>
      </w:r>
    </w:p>
    <w:p w:rsidR="00D00097" w:rsidRPr="00DA5DA3" w:rsidRDefault="00D00097" w:rsidP="00D00097">
      <w:pPr>
        <w:ind w:left="720"/>
        <w:rPr>
          <w:sz w:val="28"/>
          <w:szCs w:val="28"/>
        </w:rPr>
      </w:pPr>
    </w:p>
    <w:p w:rsidR="00D00097" w:rsidRPr="00DA5DA3" w:rsidRDefault="00D00097" w:rsidP="00D00097">
      <w:pPr>
        <w:ind w:left="720"/>
        <w:rPr>
          <w:sz w:val="28"/>
          <w:szCs w:val="28"/>
        </w:rPr>
      </w:pPr>
    </w:p>
    <w:p w:rsidR="009036BD" w:rsidRPr="00DA5DA3" w:rsidRDefault="009036BD" w:rsidP="000A09E7">
      <w:pPr>
        <w:jc w:val="center"/>
        <w:rPr>
          <w:sz w:val="28"/>
          <w:szCs w:val="28"/>
        </w:rPr>
        <w:sectPr w:rsidR="009036BD" w:rsidRPr="00DA5DA3" w:rsidSect="00E808FB">
          <w:headerReference w:type="default" r:id="rId9"/>
          <w:headerReference w:type="first" r:id="rId10"/>
          <w:pgSz w:w="11906" w:h="16838" w:code="9"/>
          <w:pgMar w:top="1134" w:right="851" w:bottom="1134" w:left="1418" w:header="794" w:footer="794" w:gutter="0"/>
          <w:pgNumType w:start="1"/>
          <w:cols w:space="708"/>
          <w:titlePg/>
          <w:docGrid w:linePitch="360"/>
        </w:sectPr>
      </w:pPr>
    </w:p>
    <w:p w:rsidR="00017BD0" w:rsidRPr="00DA5DA3" w:rsidRDefault="00017BD0" w:rsidP="000A09E7">
      <w:pPr>
        <w:jc w:val="center"/>
        <w:rPr>
          <w:sz w:val="28"/>
          <w:szCs w:val="28"/>
        </w:rPr>
      </w:pPr>
    </w:p>
    <w:p w:rsidR="003A5262" w:rsidRPr="00E6127B" w:rsidRDefault="003A5262" w:rsidP="003A5262">
      <w:pPr>
        <w:ind w:left="5670" w:firstLine="3119"/>
        <w:jc w:val="both"/>
        <w:rPr>
          <w:bCs/>
          <w:sz w:val="28"/>
          <w:szCs w:val="28"/>
        </w:rPr>
      </w:pPr>
      <w:r w:rsidRPr="00E6127B">
        <w:rPr>
          <w:bCs/>
          <w:sz w:val="28"/>
          <w:szCs w:val="28"/>
        </w:rPr>
        <w:t>УТВЕРЖДАЮ</w:t>
      </w:r>
    </w:p>
    <w:p w:rsidR="003A5262" w:rsidRPr="00E6127B" w:rsidRDefault="003A5262" w:rsidP="003A5262">
      <w:pPr>
        <w:ind w:left="5670" w:firstLine="3119"/>
        <w:jc w:val="both"/>
        <w:rPr>
          <w:bCs/>
          <w:sz w:val="28"/>
          <w:szCs w:val="28"/>
        </w:rPr>
      </w:pPr>
    </w:p>
    <w:p w:rsidR="003A5262" w:rsidRPr="00E6127B" w:rsidRDefault="003A5262" w:rsidP="003A5262">
      <w:pPr>
        <w:spacing w:line="280" w:lineRule="exact"/>
        <w:ind w:left="5670" w:firstLine="3119"/>
        <w:rPr>
          <w:bCs/>
          <w:sz w:val="28"/>
          <w:szCs w:val="28"/>
        </w:rPr>
      </w:pPr>
      <w:r w:rsidRPr="00E6127B">
        <w:rPr>
          <w:bCs/>
          <w:sz w:val="28"/>
          <w:szCs w:val="28"/>
        </w:rPr>
        <w:t>Председатель комиссии</w:t>
      </w:r>
    </w:p>
    <w:p w:rsidR="003A5262" w:rsidRDefault="003A5262" w:rsidP="003A5262">
      <w:pPr>
        <w:spacing w:line="280" w:lineRule="exact"/>
        <w:ind w:left="5670" w:firstLine="3119"/>
        <w:rPr>
          <w:bCs/>
          <w:sz w:val="28"/>
          <w:szCs w:val="28"/>
        </w:rPr>
      </w:pPr>
      <w:r w:rsidRPr="00E6127B">
        <w:rPr>
          <w:bCs/>
          <w:sz w:val="28"/>
          <w:szCs w:val="28"/>
        </w:rPr>
        <w:t xml:space="preserve">по осуществлению </w:t>
      </w:r>
      <w:r w:rsidR="00110A68">
        <w:rPr>
          <w:bCs/>
          <w:sz w:val="28"/>
          <w:szCs w:val="28"/>
        </w:rPr>
        <w:t>закупок</w:t>
      </w:r>
    </w:p>
    <w:p w:rsidR="003A5262" w:rsidRPr="00E6127B" w:rsidRDefault="00110A68" w:rsidP="003A5262">
      <w:pPr>
        <w:ind w:left="5670" w:firstLine="3119"/>
        <w:rPr>
          <w:bCs/>
          <w:sz w:val="20"/>
          <w:szCs w:val="20"/>
        </w:rPr>
      </w:pPr>
      <w:r>
        <w:rPr>
          <w:bCs/>
          <w:sz w:val="28"/>
          <w:szCs w:val="28"/>
        </w:rPr>
        <w:t>АО «ППК «Черноземье»</w:t>
      </w:r>
    </w:p>
    <w:p w:rsidR="003A5262" w:rsidRDefault="003A5262" w:rsidP="003A5262">
      <w:pPr>
        <w:ind w:left="5670" w:firstLine="3119"/>
        <w:jc w:val="both"/>
        <w:rPr>
          <w:bCs/>
          <w:sz w:val="28"/>
          <w:szCs w:val="28"/>
        </w:rPr>
      </w:pPr>
    </w:p>
    <w:p w:rsidR="00110A68" w:rsidRPr="00E6127B" w:rsidRDefault="00110A68" w:rsidP="003A5262">
      <w:pPr>
        <w:ind w:left="5670" w:firstLine="3119"/>
        <w:jc w:val="both"/>
        <w:rPr>
          <w:bCs/>
          <w:sz w:val="28"/>
          <w:szCs w:val="28"/>
        </w:rPr>
      </w:pPr>
    </w:p>
    <w:p w:rsidR="003A5262" w:rsidRPr="00E6127B" w:rsidRDefault="003A5262" w:rsidP="003A5262">
      <w:pPr>
        <w:ind w:left="5670" w:firstLine="3119"/>
        <w:jc w:val="both"/>
        <w:rPr>
          <w:bCs/>
          <w:sz w:val="28"/>
          <w:szCs w:val="28"/>
          <w:u w:val="single"/>
        </w:rPr>
      </w:pPr>
      <w:r w:rsidRPr="00E6127B">
        <w:rPr>
          <w:bCs/>
          <w:sz w:val="28"/>
          <w:szCs w:val="28"/>
        </w:rPr>
        <w:t xml:space="preserve">__________________ </w:t>
      </w:r>
      <w:r w:rsidR="00110A68">
        <w:rPr>
          <w:bCs/>
          <w:sz w:val="28"/>
          <w:szCs w:val="28"/>
        </w:rPr>
        <w:t>Н.А. Васильева</w:t>
      </w:r>
    </w:p>
    <w:p w:rsidR="003A5262" w:rsidRPr="003A5262" w:rsidRDefault="003A5262" w:rsidP="00B6789B">
      <w:pPr>
        <w:pStyle w:val="1"/>
        <w:spacing w:before="0" w:after="0"/>
        <w:jc w:val="center"/>
        <w:rPr>
          <w:rFonts w:ascii="Times New Roman" w:hAnsi="Times New Roman" w:cs="Times New Roman"/>
          <w:b w:val="0"/>
          <w:sz w:val="28"/>
          <w:szCs w:val="28"/>
        </w:rPr>
      </w:pPr>
    </w:p>
    <w:p w:rsidR="001B0AA9" w:rsidRPr="00DA5DA3" w:rsidRDefault="00B6789B" w:rsidP="00B6789B">
      <w:pPr>
        <w:pStyle w:val="1"/>
        <w:spacing w:before="0" w:after="0"/>
        <w:jc w:val="center"/>
        <w:rPr>
          <w:rFonts w:ascii="Times New Roman" w:hAnsi="Times New Roman" w:cs="Times New Roman"/>
          <w:sz w:val="28"/>
          <w:szCs w:val="28"/>
        </w:rPr>
      </w:pPr>
      <w:r w:rsidRPr="00DA5DA3">
        <w:rPr>
          <w:rFonts w:ascii="Times New Roman" w:hAnsi="Times New Roman" w:cs="Times New Roman"/>
          <w:sz w:val="28"/>
          <w:szCs w:val="28"/>
        </w:rPr>
        <w:t>Часть 1.</w:t>
      </w:r>
      <w:r w:rsidR="00CB4434" w:rsidRPr="00DA5DA3">
        <w:rPr>
          <w:rFonts w:ascii="Times New Roman" w:hAnsi="Times New Roman" w:cs="Times New Roman"/>
          <w:sz w:val="28"/>
          <w:szCs w:val="28"/>
        </w:rPr>
        <w:t xml:space="preserve">  </w:t>
      </w:r>
      <w:bookmarkStart w:id="0" w:name="_Toc517167430"/>
      <w:r w:rsidR="00625FBB" w:rsidRPr="00DA5DA3">
        <w:rPr>
          <w:rFonts w:ascii="Times New Roman" w:hAnsi="Times New Roman" w:cs="Times New Roman"/>
          <w:sz w:val="28"/>
          <w:szCs w:val="28"/>
        </w:rPr>
        <w:t>Условия проведения конкурса</w:t>
      </w:r>
      <w:bookmarkEnd w:id="0"/>
    </w:p>
    <w:p w:rsidR="001B0AA9" w:rsidRPr="00DA5DA3" w:rsidRDefault="001B0AA9" w:rsidP="001B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593"/>
        <w:gridCol w:w="11349"/>
      </w:tblGrid>
      <w:tr w:rsidR="006572C7" w:rsidRPr="00DA5DA3" w:rsidTr="002F59E8">
        <w:tc>
          <w:tcPr>
            <w:tcW w:w="0" w:type="auto"/>
          </w:tcPr>
          <w:p w:rsidR="006572C7" w:rsidRPr="00DA5DA3" w:rsidRDefault="006572C7" w:rsidP="005326F8">
            <w:pPr>
              <w:spacing w:line="360" w:lineRule="exact"/>
              <w:rPr>
                <w:b/>
                <w:sz w:val="28"/>
                <w:szCs w:val="28"/>
              </w:rPr>
            </w:pPr>
            <w:bookmarkStart w:id="1" w:name="_Toc517167431"/>
            <w:r w:rsidRPr="00DA5DA3">
              <w:rPr>
                <w:b/>
                <w:sz w:val="28"/>
                <w:szCs w:val="28"/>
              </w:rPr>
              <w:t xml:space="preserve">№ </w:t>
            </w:r>
            <w:proofErr w:type="spellStart"/>
            <w:proofErr w:type="gramStart"/>
            <w:r w:rsidRPr="00DA5DA3">
              <w:rPr>
                <w:b/>
                <w:sz w:val="28"/>
                <w:szCs w:val="28"/>
              </w:rPr>
              <w:t>п</w:t>
            </w:r>
            <w:proofErr w:type="spellEnd"/>
            <w:proofErr w:type="gramEnd"/>
            <w:r w:rsidRPr="00DA5DA3">
              <w:rPr>
                <w:b/>
                <w:sz w:val="28"/>
                <w:szCs w:val="28"/>
              </w:rPr>
              <w:t>/</w:t>
            </w:r>
            <w:proofErr w:type="spellStart"/>
            <w:r w:rsidRPr="00DA5DA3">
              <w:rPr>
                <w:b/>
                <w:sz w:val="28"/>
                <w:szCs w:val="28"/>
              </w:rPr>
              <w:t>п</w:t>
            </w:r>
            <w:proofErr w:type="spellEnd"/>
          </w:p>
        </w:tc>
        <w:tc>
          <w:tcPr>
            <w:tcW w:w="2593" w:type="dxa"/>
          </w:tcPr>
          <w:p w:rsidR="006572C7" w:rsidRPr="00DA5DA3" w:rsidRDefault="006572C7" w:rsidP="005326F8">
            <w:pPr>
              <w:spacing w:line="360" w:lineRule="exact"/>
              <w:rPr>
                <w:b/>
                <w:sz w:val="28"/>
                <w:szCs w:val="28"/>
              </w:rPr>
            </w:pPr>
            <w:r w:rsidRPr="00DA5DA3">
              <w:rPr>
                <w:b/>
                <w:sz w:val="28"/>
                <w:szCs w:val="28"/>
              </w:rPr>
              <w:t>Параметры конкурентной закупки</w:t>
            </w:r>
          </w:p>
        </w:tc>
        <w:tc>
          <w:tcPr>
            <w:tcW w:w="11349" w:type="dxa"/>
          </w:tcPr>
          <w:p w:rsidR="006572C7" w:rsidRPr="00DA5DA3" w:rsidRDefault="006572C7" w:rsidP="005326F8">
            <w:pPr>
              <w:spacing w:line="360" w:lineRule="exact"/>
              <w:rPr>
                <w:b/>
                <w:sz w:val="28"/>
                <w:szCs w:val="28"/>
              </w:rPr>
            </w:pPr>
            <w:r w:rsidRPr="00DA5DA3">
              <w:rPr>
                <w:b/>
                <w:sz w:val="28"/>
                <w:szCs w:val="28"/>
              </w:rPr>
              <w:t>Условия конкурентной закупки</w:t>
            </w:r>
          </w:p>
        </w:tc>
      </w:tr>
      <w:tr w:rsidR="006572C7" w:rsidRPr="00DA5DA3" w:rsidTr="002F59E8">
        <w:tc>
          <w:tcPr>
            <w:tcW w:w="0" w:type="auto"/>
          </w:tcPr>
          <w:p w:rsidR="006572C7" w:rsidRPr="00DA5DA3" w:rsidRDefault="006572C7" w:rsidP="005326F8">
            <w:pPr>
              <w:spacing w:line="360" w:lineRule="exact"/>
              <w:rPr>
                <w:sz w:val="28"/>
                <w:szCs w:val="28"/>
              </w:rPr>
            </w:pPr>
            <w:r w:rsidRPr="00DA5DA3">
              <w:rPr>
                <w:sz w:val="28"/>
                <w:szCs w:val="28"/>
              </w:rPr>
              <w:t>1.</w:t>
            </w:r>
            <w:r w:rsidR="00C82F24" w:rsidRPr="00DA5DA3">
              <w:rPr>
                <w:sz w:val="28"/>
                <w:szCs w:val="28"/>
              </w:rPr>
              <w:t>1</w:t>
            </w:r>
          </w:p>
        </w:tc>
        <w:tc>
          <w:tcPr>
            <w:tcW w:w="2593" w:type="dxa"/>
          </w:tcPr>
          <w:p w:rsidR="006572C7" w:rsidRPr="00DA5DA3" w:rsidRDefault="006572C7" w:rsidP="00A34E54">
            <w:pPr>
              <w:spacing w:line="360" w:lineRule="exact"/>
              <w:rPr>
                <w:sz w:val="28"/>
                <w:szCs w:val="28"/>
              </w:rPr>
            </w:pPr>
            <w:r w:rsidRPr="00DA5DA3">
              <w:rPr>
                <w:sz w:val="28"/>
                <w:szCs w:val="28"/>
              </w:rPr>
              <w:t xml:space="preserve">Способ проведения </w:t>
            </w:r>
            <w:r w:rsidR="0020652A" w:rsidRPr="00DA5DA3">
              <w:rPr>
                <w:sz w:val="28"/>
                <w:szCs w:val="28"/>
              </w:rPr>
              <w:t xml:space="preserve">конкурентной </w:t>
            </w:r>
            <w:r w:rsidRPr="00DA5DA3">
              <w:rPr>
                <w:sz w:val="28"/>
                <w:szCs w:val="28"/>
              </w:rPr>
              <w:t>закупки</w:t>
            </w:r>
          </w:p>
        </w:tc>
        <w:tc>
          <w:tcPr>
            <w:tcW w:w="11349" w:type="dxa"/>
          </w:tcPr>
          <w:p w:rsidR="006572C7" w:rsidRPr="00DA5DA3" w:rsidRDefault="00823A99" w:rsidP="00B05E67">
            <w:pPr>
              <w:spacing w:line="360" w:lineRule="exact"/>
              <w:rPr>
                <w:sz w:val="28"/>
                <w:szCs w:val="28"/>
              </w:rPr>
            </w:pPr>
            <w:r w:rsidRPr="00DA5DA3">
              <w:rPr>
                <w:sz w:val="28"/>
                <w:szCs w:val="28"/>
              </w:rPr>
              <w:t xml:space="preserve">Открытый конкурс в электронной форме </w:t>
            </w:r>
            <w:r w:rsidR="00110A68">
              <w:rPr>
                <w:i/>
                <w:sz w:val="28"/>
                <w:szCs w:val="28"/>
              </w:rPr>
              <w:t>№</w:t>
            </w:r>
            <w:r w:rsidR="00B05E67">
              <w:t xml:space="preserve"> </w:t>
            </w:r>
            <w:r w:rsidR="00B05E67" w:rsidRPr="00B05E67">
              <w:rPr>
                <w:i/>
                <w:sz w:val="28"/>
                <w:szCs w:val="28"/>
              </w:rPr>
              <w:t>30673/ОКЭ-АО «ППК «Черноземье»/2021/ВРЖ</w:t>
            </w:r>
            <w:r w:rsidR="006572C7" w:rsidRPr="00DA5DA3">
              <w:rPr>
                <w:i/>
                <w:sz w:val="28"/>
                <w:szCs w:val="28"/>
              </w:rPr>
              <w:t>.</w:t>
            </w: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1.2</w:t>
            </w:r>
          </w:p>
        </w:tc>
        <w:tc>
          <w:tcPr>
            <w:tcW w:w="2593" w:type="dxa"/>
          </w:tcPr>
          <w:p w:rsidR="006572C7" w:rsidRPr="00DA5DA3" w:rsidRDefault="006572C7" w:rsidP="005326F8">
            <w:pPr>
              <w:spacing w:line="360" w:lineRule="exact"/>
              <w:rPr>
                <w:sz w:val="28"/>
                <w:szCs w:val="28"/>
              </w:rPr>
            </w:pPr>
            <w:r w:rsidRPr="00E857FF">
              <w:rPr>
                <w:sz w:val="28"/>
                <w:szCs w:val="28"/>
              </w:rPr>
              <w:t>Предмет</w:t>
            </w:r>
            <w:r w:rsidRPr="00DA5DA3">
              <w:rPr>
                <w:sz w:val="28"/>
                <w:szCs w:val="28"/>
              </w:rPr>
              <w:t xml:space="preserve"> конкурентной закупки</w:t>
            </w:r>
          </w:p>
        </w:tc>
        <w:tc>
          <w:tcPr>
            <w:tcW w:w="11349" w:type="dxa"/>
          </w:tcPr>
          <w:p w:rsidR="00110A68" w:rsidRPr="00110A68" w:rsidRDefault="00110A68" w:rsidP="00110A68">
            <w:pPr>
              <w:spacing w:line="360" w:lineRule="exact"/>
              <w:ind w:left="-17"/>
              <w:jc w:val="both"/>
              <w:rPr>
                <w:bCs/>
                <w:i/>
                <w:sz w:val="28"/>
                <w:szCs w:val="28"/>
              </w:rPr>
            </w:pPr>
            <w:r>
              <w:rPr>
                <w:bCs/>
                <w:i/>
                <w:sz w:val="28"/>
                <w:szCs w:val="28"/>
              </w:rPr>
              <w:t>О</w:t>
            </w:r>
            <w:r w:rsidRPr="00110A68">
              <w:rPr>
                <w:bCs/>
                <w:i/>
                <w:sz w:val="28"/>
                <w:szCs w:val="28"/>
              </w:rPr>
              <w:t>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Pr>
                <w:bCs/>
                <w:i/>
                <w:sz w:val="28"/>
                <w:szCs w:val="28"/>
              </w:rPr>
              <w:t>.</w:t>
            </w:r>
          </w:p>
          <w:p w:rsidR="00602987" w:rsidRPr="00DA5DA3" w:rsidRDefault="00602987" w:rsidP="00110A68">
            <w:pPr>
              <w:spacing w:line="360" w:lineRule="exact"/>
              <w:ind w:left="-17" w:firstLine="737"/>
              <w:jc w:val="both"/>
              <w:rPr>
                <w:i/>
                <w:sz w:val="28"/>
                <w:szCs w:val="28"/>
              </w:rPr>
            </w:pPr>
            <w:proofErr w:type="gramStart"/>
            <w:r w:rsidRPr="00DA5DA3">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A5DA3">
              <w:rPr>
                <w:bCs/>
                <w:sz w:val="28"/>
                <w:szCs w:val="28"/>
              </w:rPr>
              <w:t>технических и функциональных характеристиках услуги, требования к их безопасности, качеству, к результатам,</w:t>
            </w:r>
            <w:r w:rsidRPr="00DA5DA3">
              <w:rPr>
                <w:bCs/>
                <w:i/>
                <w:sz w:val="28"/>
                <w:szCs w:val="28"/>
              </w:rPr>
              <w:t xml:space="preserve"> </w:t>
            </w:r>
            <w:r w:rsidRPr="00DA5DA3">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w:t>
            </w:r>
            <w:r w:rsidRPr="00DA5DA3">
              <w:rPr>
                <w:bCs/>
                <w:sz w:val="28"/>
                <w:szCs w:val="28"/>
              </w:rPr>
              <w:lastRenderedPageBreak/>
              <w:t>сроки и порядок оплаты указываются</w:t>
            </w:r>
            <w:proofErr w:type="gramEnd"/>
            <w:r w:rsidRPr="00DA5DA3">
              <w:rPr>
                <w:bCs/>
                <w:sz w:val="28"/>
                <w:szCs w:val="28"/>
              </w:rPr>
              <w:t xml:space="preserve"> в техническом задании, являющемся приложением № 1.1 конкурсной документации.</w:t>
            </w: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lastRenderedPageBreak/>
              <w:t>1.3</w:t>
            </w:r>
          </w:p>
        </w:tc>
        <w:tc>
          <w:tcPr>
            <w:tcW w:w="2593" w:type="dxa"/>
          </w:tcPr>
          <w:p w:rsidR="006572C7" w:rsidRPr="00DA5DA3" w:rsidRDefault="006572C7" w:rsidP="005326F8">
            <w:pPr>
              <w:spacing w:line="360" w:lineRule="exact"/>
              <w:rPr>
                <w:sz w:val="28"/>
                <w:szCs w:val="28"/>
              </w:rPr>
            </w:pPr>
            <w:r w:rsidRPr="00DA5DA3">
              <w:rPr>
                <w:sz w:val="28"/>
                <w:szCs w:val="28"/>
              </w:rPr>
              <w:t>Особенности участия в закупке</w:t>
            </w:r>
          </w:p>
        </w:tc>
        <w:tc>
          <w:tcPr>
            <w:tcW w:w="11349" w:type="dxa"/>
          </w:tcPr>
          <w:p w:rsidR="006572C7" w:rsidRPr="00DA5DA3" w:rsidRDefault="006572C7" w:rsidP="005326F8">
            <w:pPr>
              <w:jc w:val="both"/>
              <w:rPr>
                <w:bCs/>
                <w:i/>
                <w:sz w:val="28"/>
                <w:szCs w:val="28"/>
              </w:rPr>
            </w:pPr>
            <w:r w:rsidRPr="00DA5DA3">
              <w:rPr>
                <w:bCs/>
                <w:sz w:val="28"/>
                <w:szCs w:val="28"/>
              </w:rPr>
              <w:t>Особенности участия не предусмотрены</w:t>
            </w:r>
          </w:p>
          <w:p w:rsidR="006572C7" w:rsidRPr="00DA5DA3" w:rsidRDefault="006572C7" w:rsidP="00110A68">
            <w:pPr>
              <w:pStyle w:val="a6"/>
              <w:ind w:left="709"/>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1.4</w:t>
            </w:r>
          </w:p>
        </w:tc>
        <w:tc>
          <w:tcPr>
            <w:tcW w:w="2593" w:type="dxa"/>
          </w:tcPr>
          <w:p w:rsidR="006572C7" w:rsidRPr="00DA5DA3" w:rsidRDefault="006572C7" w:rsidP="005326F8">
            <w:pPr>
              <w:spacing w:line="360" w:lineRule="exact"/>
              <w:rPr>
                <w:sz w:val="28"/>
                <w:szCs w:val="28"/>
              </w:rPr>
            </w:pPr>
            <w:r w:rsidRPr="00DA5DA3">
              <w:rPr>
                <w:sz w:val="28"/>
                <w:szCs w:val="28"/>
              </w:rPr>
              <w:t>Антидемпинговые меры</w:t>
            </w:r>
          </w:p>
        </w:tc>
        <w:tc>
          <w:tcPr>
            <w:tcW w:w="11349" w:type="dxa"/>
          </w:tcPr>
          <w:p w:rsidR="006572C7" w:rsidRPr="00DA5DA3" w:rsidRDefault="006572C7" w:rsidP="005326F8">
            <w:pPr>
              <w:jc w:val="both"/>
              <w:rPr>
                <w:bCs/>
                <w:i/>
                <w:sz w:val="28"/>
                <w:szCs w:val="28"/>
              </w:rPr>
            </w:pPr>
            <w:r w:rsidRPr="00DA5DA3">
              <w:rPr>
                <w:bCs/>
                <w:sz w:val="28"/>
                <w:szCs w:val="28"/>
              </w:rPr>
              <w:t>Антидемпинговые меры не предусмотрены.</w:t>
            </w:r>
          </w:p>
          <w:p w:rsidR="006572C7" w:rsidRPr="00DA5DA3" w:rsidRDefault="006572C7" w:rsidP="00CA077E">
            <w:pPr>
              <w:jc w:val="both"/>
              <w:rPr>
                <w:sz w:val="28"/>
                <w:szCs w:val="28"/>
              </w:rPr>
            </w:pPr>
          </w:p>
        </w:tc>
      </w:tr>
      <w:tr w:rsidR="006572C7" w:rsidRPr="00DA5DA3" w:rsidTr="002F59E8">
        <w:tc>
          <w:tcPr>
            <w:tcW w:w="0" w:type="auto"/>
          </w:tcPr>
          <w:p w:rsidR="006572C7" w:rsidRPr="00DA5DA3" w:rsidRDefault="00C82F24" w:rsidP="00C82F24">
            <w:pPr>
              <w:spacing w:line="360" w:lineRule="exact"/>
              <w:rPr>
                <w:sz w:val="28"/>
                <w:szCs w:val="28"/>
              </w:rPr>
            </w:pPr>
            <w:r w:rsidRPr="00DA5DA3">
              <w:rPr>
                <w:sz w:val="28"/>
                <w:szCs w:val="28"/>
              </w:rPr>
              <w:t>1.</w:t>
            </w:r>
            <w:r w:rsidR="006572C7" w:rsidRPr="00DA5DA3">
              <w:rPr>
                <w:sz w:val="28"/>
                <w:szCs w:val="28"/>
              </w:rPr>
              <w:t>5</w:t>
            </w:r>
          </w:p>
        </w:tc>
        <w:tc>
          <w:tcPr>
            <w:tcW w:w="2593" w:type="dxa"/>
          </w:tcPr>
          <w:p w:rsidR="006572C7" w:rsidRPr="00DA5DA3" w:rsidRDefault="006572C7" w:rsidP="005326F8">
            <w:pPr>
              <w:spacing w:line="360" w:lineRule="exact"/>
              <w:rPr>
                <w:sz w:val="28"/>
                <w:szCs w:val="28"/>
              </w:rPr>
            </w:pPr>
            <w:r w:rsidRPr="00DA5DA3">
              <w:rPr>
                <w:sz w:val="28"/>
                <w:szCs w:val="28"/>
              </w:rPr>
              <w:t>Обеспечение заявок</w:t>
            </w:r>
          </w:p>
        </w:tc>
        <w:tc>
          <w:tcPr>
            <w:tcW w:w="11349" w:type="dxa"/>
          </w:tcPr>
          <w:p w:rsidR="006572C7" w:rsidRPr="00DA5DA3" w:rsidRDefault="006572C7" w:rsidP="005326F8">
            <w:pPr>
              <w:jc w:val="both"/>
              <w:rPr>
                <w:bCs/>
                <w:sz w:val="28"/>
                <w:szCs w:val="28"/>
              </w:rPr>
            </w:pPr>
            <w:r w:rsidRPr="00DA5DA3">
              <w:rPr>
                <w:bCs/>
                <w:sz w:val="28"/>
                <w:szCs w:val="28"/>
              </w:rPr>
              <w:t>Обеспечение заявок не предусмотрено.</w:t>
            </w:r>
          </w:p>
          <w:p w:rsidR="003D060D" w:rsidRPr="00DA5DA3" w:rsidRDefault="003D060D" w:rsidP="003D060D">
            <w:pPr>
              <w:ind w:firstLine="708"/>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w:t>
            </w:r>
            <w:r w:rsidR="006572C7" w:rsidRPr="00DA5DA3">
              <w:rPr>
                <w:sz w:val="28"/>
                <w:szCs w:val="28"/>
              </w:rPr>
              <w:t>6</w:t>
            </w:r>
          </w:p>
        </w:tc>
        <w:tc>
          <w:tcPr>
            <w:tcW w:w="2593" w:type="dxa"/>
          </w:tcPr>
          <w:p w:rsidR="006572C7" w:rsidRPr="00DA5DA3" w:rsidRDefault="006572C7" w:rsidP="005326F8">
            <w:pPr>
              <w:spacing w:line="360" w:lineRule="exact"/>
              <w:rPr>
                <w:sz w:val="28"/>
                <w:szCs w:val="28"/>
              </w:rPr>
            </w:pPr>
            <w:r w:rsidRPr="00DA5DA3">
              <w:rPr>
                <w:sz w:val="28"/>
                <w:szCs w:val="28"/>
              </w:rPr>
              <w:t>Обеспечение исполнения договора</w:t>
            </w:r>
          </w:p>
        </w:tc>
        <w:tc>
          <w:tcPr>
            <w:tcW w:w="11349" w:type="dxa"/>
          </w:tcPr>
          <w:p w:rsidR="006572C7" w:rsidRPr="00DA5DA3" w:rsidRDefault="006572C7" w:rsidP="005326F8">
            <w:pPr>
              <w:jc w:val="both"/>
              <w:rPr>
                <w:bCs/>
                <w:sz w:val="28"/>
                <w:szCs w:val="28"/>
              </w:rPr>
            </w:pPr>
            <w:r w:rsidRPr="00DA5DA3">
              <w:rPr>
                <w:bCs/>
                <w:sz w:val="28"/>
                <w:szCs w:val="28"/>
              </w:rPr>
              <w:t>Обеспечение исполнения договора не предусмотрено.</w:t>
            </w:r>
          </w:p>
          <w:p w:rsidR="009D79F9" w:rsidRPr="00DA5DA3" w:rsidRDefault="009D79F9" w:rsidP="007B47AE">
            <w:pPr>
              <w:ind w:firstLine="709"/>
              <w:jc w:val="both"/>
              <w:rPr>
                <w:bCs/>
                <w:sz w:val="28"/>
                <w:szCs w:val="28"/>
              </w:rPr>
            </w:pP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t>1.7</w:t>
            </w:r>
          </w:p>
        </w:tc>
        <w:tc>
          <w:tcPr>
            <w:tcW w:w="2593" w:type="dxa"/>
          </w:tcPr>
          <w:p w:rsidR="006572C7" w:rsidRPr="00DA5DA3" w:rsidRDefault="006572C7" w:rsidP="005326F8">
            <w:pPr>
              <w:spacing w:line="360" w:lineRule="exact"/>
              <w:rPr>
                <w:sz w:val="28"/>
                <w:szCs w:val="28"/>
              </w:rPr>
            </w:pPr>
            <w:r w:rsidRPr="00DA5DA3">
              <w:rPr>
                <w:sz w:val="28"/>
                <w:szCs w:val="28"/>
              </w:rPr>
              <w:t>Подача альтернативных предложений</w:t>
            </w:r>
          </w:p>
        </w:tc>
        <w:tc>
          <w:tcPr>
            <w:tcW w:w="11349" w:type="dxa"/>
          </w:tcPr>
          <w:p w:rsidR="006572C7" w:rsidRPr="00DA5DA3" w:rsidRDefault="006572C7" w:rsidP="005326F8">
            <w:pPr>
              <w:jc w:val="both"/>
              <w:rPr>
                <w:bCs/>
                <w:sz w:val="28"/>
                <w:szCs w:val="28"/>
              </w:rPr>
            </w:pPr>
            <w:r w:rsidRPr="00DA5DA3">
              <w:rPr>
                <w:bCs/>
                <w:sz w:val="28"/>
                <w:szCs w:val="28"/>
              </w:rPr>
              <w:t>не предусмотрена.</w:t>
            </w:r>
          </w:p>
          <w:p w:rsidR="006572C7" w:rsidRPr="00DA5DA3" w:rsidRDefault="006572C7" w:rsidP="00D57B9D">
            <w:pPr>
              <w:spacing w:line="360" w:lineRule="exact"/>
              <w:jc w:val="both"/>
              <w:rPr>
                <w:i/>
                <w:sz w:val="28"/>
                <w:szCs w:val="28"/>
              </w:rPr>
            </w:pPr>
          </w:p>
        </w:tc>
      </w:tr>
      <w:tr w:rsidR="006572C7" w:rsidRPr="00DA5DA3" w:rsidTr="002F59E8">
        <w:tc>
          <w:tcPr>
            <w:tcW w:w="0" w:type="auto"/>
          </w:tcPr>
          <w:p w:rsidR="006572C7" w:rsidRPr="00DA5DA3" w:rsidRDefault="00C82F24" w:rsidP="00823A99">
            <w:pPr>
              <w:spacing w:line="360" w:lineRule="exact"/>
              <w:rPr>
                <w:sz w:val="28"/>
                <w:szCs w:val="28"/>
              </w:rPr>
            </w:pPr>
            <w:r w:rsidRPr="00DA5DA3">
              <w:rPr>
                <w:sz w:val="28"/>
                <w:szCs w:val="28"/>
              </w:rPr>
              <w:t>1.</w:t>
            </w:r>
            <w:r w:rsidR="006572C7" w:rsidRPr="00DA5DA3">
              <w:rPr>
                <w:sz w:val="28"/>
                <w:szCs w:val="28"/>
              </w:rPr>
              <w:t>8</w:t>
            </w:r>
          </w:p>
        </w:tc>
        <w:tc>
          <w:tcPr>
            <w:tcW w:w="2593" w:type="dxa"/>
          </w:tcPr>
          <w:p w:rsidR="006572C7" w:rsidRPr="00DA5DA3" w:rsidRDefault="00B860EE" w:rsidP="005326F8">
            <w:pPr>
              <w:spacing w:line="360" w:lineRule="exact"/>
              <w:rPr>
                <w:sz w:val="28"/>
                <w:szCs w:val="28"/>
              </w:rPr>
            </w:pPr>
            <w:r w:rsidRPr="00DA5DA3">
              <w:rPr>
                <w:sz w:val="28"/>
                <w:szCs w:val="28"/>
              </w:rPr>
              <w:t>Приоритет товаров, работ, услуг, установленный постановлением Правительства Российской Федерации от 16.09.2016 № 925</w:t>
            </w:r>
          </w:p>
        </w:tc>
        <w:tc>
          <w:tcPr>
            <w:tcW w:w="11349" w:type="dxa"/>
          </w:tcPr>
          <w:p w:rsidR="00B860EE" w:rsidRPr="00DA5DA3" w:rsidRDefault="00B860EE" w:rsidP="00B860EE">
            <w:pPr>
              <w:spacing w:line="320" w:lineRule="exact"/>
              <w:rPr>
                <w:sz w:val="28"/>
                <w:szCs w:val="28"/>
              </w:rPr>
            </w:pPr>
            <w:r w:rsidRPr="00DA5DA3">
              <w:rPr>
                <w:sz w:val="28"/>
                <w:szCs w:val="28"/>
              </w:rPr>
              <w:t>Приоритет не установлен.</w:t>
            </w:r>
          </w:p>
          <w:p w:rsidR="00F2607A" w:rsidRPr="00DA5DA3" w:rsidRDefault="00F2607A" w:rsidP="00F34C7C">
            <w:pPr>
              <w:spacing w:line="360" w:lineRule="exact"/>
              <w:rPr>
                <w:sz w:val="28"/>
                <w:szCs w:val="28"/>
              </w:rPr>
            </w:pPr>
          </w:p>
        </w:tc>
      </w:tr>
      <w:tr w:rsidR="00F2607A" w:rsidRPr="00DA5DA3" w:rsidTr="002F59E8">
        <w:tc>
          <w:tcPr>
            <w:tcW w:w="0" w:type="auto"/>
          </w:tcPr>
          <w:p w:rsidR="006572C7" w:rsidRPr="00DA5DA3" w:rsidRDefault="00C82F24" w:rsidP="006A161D">
            <w:pPr>
              <w:spacing w:line="360" w:lineRule="exact"/>
              <w:rPr>
                <w:sz w:val="28"/>
                <w:szCs w:val="28"/>
              </w:rPr>
            </w:pPr>
            <w:r w:rsidRPr="00DA5DA3">
              <w:rPr>
                <w:sz w:val="28"/>
                <w:szCs w:val="28"/>
              </w:rPr>
              <w:t>1.</w:t>
            </w:r>
            <w:r w:rsidR="006B222E" w:rsidRPr="00DA5DA3">
              <w:rPr>
                <w:sz w:val="28"/>
                <w:szCs w:val="28"/>
              </w:rPr>
              <w:t>9</w:t>
            </w:r>
          </w:p>
        </w:tc>
        <w:tc>
          <w:tcPr>
            <w:tcW w:w="2593" w:type="dxa"/>
          </w:tcPr>
          <w:p w:rsidR="006572C7" w:rsidRPr="00DA5DA3" w:rsidRDefault="006572C7" w:rsidP="005326F8">
            <w:pPr>
              <w:spacing w:line="360" w:lineRule="exact"/>
              <w:rPr>
                <w:sz w:val="28"/>
                <w:szCs w:val="28"/>
              </w:rPr>
            </w:pPr>
            <w:r w:rsidRPr="00DA5DA3">
              <w:rPr>
                <w:sz w:val="28"/>
                <w:szCs w:val="28"/>
              </w:rPr>
              <w:t xml:space="preserve">Квалификационные требования к участникам </w:t>
            </w:r>
            <w:r w:rsidRPr="00DA5DA3">
              <w:rPr>
                <w:sz w:val="28"/>
                <w:szCs w:val="28"/>
              </w:rPr>
              <w:lastRenderedPageBreak/>
              <w:t>закупки</w:t>
            </w:r>
          </w:p>
        </w:tc>
        <w:tc>
          <w:tcPr>
            <w:tcW w:w="11349" w:type="dxa"/>
          </w:tcPr>
          <w:p w:rsidR="00C957B9" w:rsidRPr="00DA5DA3" w:rsidRDefault="0088689A" w:rsidP="00C957B9">
            <w:pPr>
              <w:pStyle w:val="a9"/>
              <w:tabs>
                <w:tab w:val="left" w:pos="0"/>
              </w:tabs>
              <w:rPr>
                <w:i/>
                <w:sz w:val="28"/>
                <w:szCs w:val="28"/>
              </w:rPr>
            </w:pPr>
            <w:r w:rsidRPr="00DA5DA3">
              <w:rPr>
                <w:sz w:val="28"/>
                <w:szCs w:val="28"/>
              </w:rPr>
              <w:lastRenderedPageBreak/>
              <w:t>1.</w:t>
            </w:r>
            <w:r w:rsidR="002F59E8" w:rsidRPr="00DA5DA3">
              <w:rPr>
                <w:sz w:val="28"/>
                <w:szCs w:val="28"/>
              </w:rPr>
              <w:t>9</w:t>
            </w:r>
            <w:r w:rsidR="00C957B9" w:rsidRPr="00DA5DA3">
              <w:rPr>
                <w:sz w:val="28"/>
                <w:szCs w:val="28"/>
              </w:rPr>
              <w:t>.</w:t>
            </w:r>
            <w:r w:rsidR="00110A68">
              <w:rPr>
                <w:sz w:val="28"/>
                <w:szCs w:val="28"/>
              </w:rPr>
              <w:t>1</w:t>
            </w:r>
            <w:r w:rsidR="00C957B9" w:rsidRPr="00DA5DA3">
              <w:rPr>
                <w:sz w:val="28"/>
                <w:szCs w:val="28"/>
              </w:rPr>
              <w:t xml:space="preserve">. Участник должен иметь опыт </w:t>
            </w:r>
            <w:r w:rsidR="00110A68" w:rsidRPr="00110A68">
              <w:rPr>
                <w:i/>
                <w:sz w:val="28"/>
                <w:szCs w:val="28"/>
              </w:rPr>
              <w:t xml:space="preserve">по фактически оказанным услугам по техническому сопровождению программного обеспечения Автоматизированной системы управления пригородной пассажирской компании «АСУ ППК», стоимость которых составляет не менее 20% (двадцати процентов) начальной (максимальной) цены договора </w:t>
            </w:r>
            <w:r w:rsidR="00110A68" w:rsidRPr="00110A68">
              <w:rPr>
                <w:i/>
                <w:sz w:val="28"/>
                <w:szCs w:val="28"/>
              </w:rPr>
              <w:lastRenderedPageBreak/>
              <w:t xml:space="preserve">(цены лота) без учета НДС, установленной в Техническом задании - приложении № 1.1 </w:t>
            </w:r>
            <w:r w:rsidR="005C7162" w:rsidRPr="00110A68">
              <w:rPr>
                <w:i/>
                <w:sz w:val="28"/>
                <w:szCs w:val="28"/>
              </w:rPr>
              <w:t>конкурсной документации</w:t>
            </w:r>
            <w:r w:rsidR="00C957B9" w:rsidRPr="00DA5DA3">
              <w:rPr>
                <w:i/>
                <w:sz w:val="28"/>
                <w:szCs w:val="28"/>
              </w:rPr>
              <w:t xml:space="preserve">. </w:t>
            </w:r>
            <w:r w:rsidR="00C957B9" w:rsidRPr="00DA5DA3">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5C7162" w:rsidRPr="005C7162">
              <w:rPr>
                <w:i/>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r w:rsidR="00C957B9" w:rsidRPr="00DA5DA3">
              <w:rPr>
                <w:i/>
                <w:sz w:val="28"/>
                <w:szCs w:val="28"/>
              </w:rPr>
              <w:t xml:space="preserve">. </w:t>
            </w:r>
            <w:r w:rsidR="00EF4C87" w:rsidRPr="00DA5DA3">
              <w:rPr>
                <w:sz w:val="28"/>
                <w:szCs w:val="28"/>
              </w:rPr>
              <w:t>В случае участия в закупке нескольких лиц на стороне одного участника, соответствие квалификационн</w:t>
            </w:r>
            <w:r w:rsidR="00D664D5" w:rsidRPr="00DA5DA3">
              <w:rPr>
                <w:sz w:val="28"/>
                <w:szCs w:val="28"/>
              </w:rPr>
              <w:t>ому</w:t>
            </w:r>
            <w:r w:rsidR="00EF4C87" w:rsidRPr="00DA5DA3">
              <w:rPr>
                <w:sz w:val="28"/>
                <w:szCs w:val="28"/>
              </w:rPr>
              <w:t xml:space="preserve"> требовани</w:t>
            </w:r>
            <w:r w:rsidR="00D664D5" w:rsidRPr="00DA5DA3">
              <w:rPr>
                <w:sz w:val="28"/>
                <w:szCs w:val="28"/>
              </w:rPr>
              <w:t>ю</w:t>
            </w:r>
            <w:r w:rsidR="00EF4C87" w:rsidRPr="00DA5DA3">
              <w:rPr>
                <w:sz w:val="28"/>
                <w:szCs w:val="28"/>
              </w:rPr>
              <w:t xml:space="preserve"> рассматривается в совокупности на основании информации, представленной в отношении лиц, выступающих на стороне участника. </w:t>
            </w:r>
            <w:r w:rsidR="00C957B9" w:rsidRPr="00DA5DA3">
              <w:rPr>
                <w:sz w:val="28"/>
                <w:szCs w:val="28"/>
              </w:rPr>
              <w:t xml:space="preserve">В подтверждение опыта </w:t>
            </w:r>
            <w:r w:rsidR="00C957B9" w:rsidRPr="00DA5DA3">
              <w:rPr>
                <w:i/>
                <w:sz w:val="28"/>
                <w:szCs w:val="28"/>
              </w:rPr>
              <w:t>оказания услуг</w:t>
            </w:r>
            <w:r w:rsidR="00C957B9" w:rsidRPr="00DA5DA3">
              <w:rPr>
                <w:sz w:val="28"/>
                <w:szCs w:val="28"/>
              </w:rPr>
              <w:t xml:space="preserve"> участник в составе заявки представляет:</w:t>
            </w:r>
          </w:p>
          <w:p w:rsidR="00C957B9" w:rsidRPr="00DA5DA3" w:rsidRDefault="00A42F3B" w:rsidP="00C957B9">
            <w:pPr>
              <w:pStyle w:val="a9"/>
              <w:suppressAutoHyphens/>
              <w:rPr>
                <w:sz w:val="28"/>
                <w:szCs w:val="28"/>
              </w:rPr>
            </w:pPr>
            <w:r w:rsidRPr="00DA5DA3">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w:t>
            </w:r>
            <w:r w:rsidR="00CA2FD2" w:rsidRPr="00DA5DA3">
              <w:rPr>
                <w:sz w:val="28"/>
                <w:szCs w:val="28"/>
              </w:rPr>
              <w:t xml:space="preserve"> </w:t>
            </w:r>
            <w:r w:rsidR="00C957B9" w:rsidRPr="00DA5DA3">
              <w:rPr>
                <w:sz w:val="28"/>
                <w:szCs w:val="28"/>
              </w:rPr>
              <w:t>конкурсной документации о наличии</w:t>
            </w:r>
            <w:r w:rsidR="00A60BBB" w:rsidRPr="00DA5DA3">
              <w:rPr>
                <w:sz w:val="28"/>
                <w:szCs w:val="28"/>
              </w:rPr>
              <w:t xml:space="preserve"> требуемого опыта</w:t>
            </w:r>
            <w:r w:rsidR="00C957B9" w:rsidRPr="00DA5DA3">
              <w:rPr>
                <w:sz w:val="28"/>
                <w:szCs w:val="28"/>
              </w:rPr>
              <w:t>;</w:t>
            </w:r>
          </w:p>
          <w:p w:rsidR="00C957B9" w:rsidRPr="00DA5DA3" w:rsidRDefault="00C957B9" w:rsidP="00C957B9">
            <w:pPr>
              <w:pStyle w:val="a9"/>
              <w:suppressAutoHyphens/>
              <w:rPr>
                <w:sz w:val="28"/>
                <w:szCs w:val="28"/>
              </w:rPr>
            </w:pPr>
            <w:r w:rsidRPr="00DA5DA3">
              <w:rPr>
                <w:sz w:val="28"/>
                <w:szCs w:val="28"/>
              </w:rPr>
              <w:t>и</w:t>
            </w:r>
          </w:p>
          <w:p w:rsidR="00C957B9" w:rsidRPr="00DA5DA3" w:rsidRDefault="00C957B9" w:rsidP="00C957B9">
            <w:pPr>
              <w:pStyle w:val="a9"/>
              <w:suppressAutoHyphens/>
              <w:rPr>
                <w:sz w:val="28"/>
                <w:szCs w:val="28"/>
              </w:rPr>
            </w:pPr>
            <w:r w:rsidRPr="00DA5DA3">
              <w:rPr>
                <w:sz w:val="28"/>
                <w:szCs w:val="28"/>
              </w:rPr>
              <w:t xml:space="preserve">- </w:t>
            </w:r>
            <w:r w:rsidR="005C7162">
              <w:rPr>
                <w:sz w:val="28"/>
                <w:szCs w:val="28"/>
              </w:rPr>
              <w:t xml:space="preserve">акты об </w:t>
            </w:r>
            <w:r w:rsidRPr="00DA5DA3">
              <w:rPr>
                <w:sz w:val="28"/>
                <w:szCs w:val="28"/>
              </w:rPr>
              <w:t>оказании услуг;</w:t>
            </w:r>
          </w:p>
          <w:p w:rsidR="00C957B9" w:rsidRPr="00DA5DA3" w:rsidRDefault="00C957B9" w:rsidP="00C957B9">
            <w:pPr>
              <w:pStyle w:val="a9"/>
              <w:suppressAutoHyphens/>
              <w:rPr>
                <w:sz w:val="28"/>
                <w:szCs w:val="28"/>
              </w:rPr>
            </w:pPr>
            <w:r w:rsidRPr="00DA5DA3">
              <w:rPr>
                <w:sz w:val="28"/>
                <w:szCs w:val="28"/>
              </w:rPr>
              <w:t>и</w:t>
            </w:r>
          </w:p>
          <w:p w:rsidR="00C957B9" w:rsidRPr="00DA5DA3" w:rsidRDefault="00C957B9" w:rsidP="00C957B9">
            <w:pPr>
              <w:pStyle w:val="a9"/>
              <w:suppressAutoHyphens/>
              <w:rPr>
                <w:sz w:val="28"/>
                <w:szCs w:val="28"/>
              </w:rPr>
            </w:pPr>
            <w:r w:rsidRPr="00DA5DA3">
              <w:rPr>
                <w:sz w:val="28"/>
                <w:szCs w:val="28"/>
              </w:rPr>
              <w:t xml:space="preserve">- договоры на </w:t>
            </w:r>
            <w:r w:rsidR="0081451C" w:rsidRPr="00DA5DA3">
              <w:rPr>
                <w:sz w:val="28"/>
                <w:szCs w:val="28"/>
              </w:rPr>
              <w:t>оказани</w:t>
            </w:r>
            <w:r w:rsidR="0081451C">
              <w:rPr>
                <w:sz w:val="28"/>
                <w:szCs w:val="28"/>
              </w:rPr>
              <w:t>е</w:t>
            </w:r>
            <w:r w:rsidR="0081451C" w:rsidRPr="00DA5DA3">
              <w:rPr>
                <w:sz w:val="28"/>
                <w:szCs w:val="28"/>
              </w:rPr>
              <w:t xml:space="preserve"> </w:t>
            </w:r>
            <w:r w:rsidRPr="00DA5DA3">
              <w:rPr>
                <w:sz w:val="28"/>
                <w:szCs w:val="28"/>
              </w:rPr>
              <w:t>услуг (представляются все листы договоров со всеми приложениями</w:t>
            </w:r>
            <w:r w:rsidR="00F6726E">
              <w:rPr>
                <w:sz w:val="28"/>
                <w:szCs w:val="28"/>
              </w:rPr>
              <w:t xml:space="preserve"> и дополнительными соглашениями</w:t>
            </w:r>
            <w:r w:rsidRPr="00DA5DA3">
              <w:rPr>
                <w:sz w:val="28"/>
                <w:szCs w:val="28"/>
              </w:rPr>
              <w:t>);</w:t>
            </w:r>
          </w:p>
          <w:p w:rsidR="00C957B9" w:rsidRPr="00DA5DA3" w:rsidRDefault="00C957B9" w:rsidP="00C957B9">
            <w:pPr>
              <w:pStyle w:val="a9"/>
              <w:suppressAutoHyphens/>
              <w:rPr>
                <w:rFonts w:eastAsia="Calibri"/>
                <w:sz w:val="28"/>
                <w:szCs w:val="28"/>
                <w:lang w:eastAsia="en-US"/>
              </w:rPr>
            </w:pPr>
            <w:r w:rsidRPr="00DA5DA3">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A5DA3">
              <w:rPr>
                <w:rFonts w:eastAsia="Calibri"/>
                <w:sz w:val="28"/>
                <w:szCs w:val="28"/>
                <w:lang w:eastAsia="en-US"/>
              </w:rPr>
              <w:t xml:space="preserve"> </w:t>
            </w:r>
          </w:p>
          <w:p w:rsidR="00D664D5" w:rsidRPr="00DA5DA3" w:rsidRDefault="008C66B1" w:rsidP="00C957B9">
            <w:pPr>
              <w:pStyle w:val="a9"/>
              <w:suppressAutoHyphens/>
              <w:rPr>
                <w:sz w:val="28"/>
                <w:szCs w:val="28"/>
              </w:rPr>
            </w:pPr>
            <w:proofErr w:type="gramStart"/>
            <w:r w:rsidRPr="00DA5DA3">
              <w:rPr>
                <w:sz w:val="28"/>
                <w:szCs w:val="28"/>
              </w:rPr>
              <w:t xml:space="preserve">Если договор и документы, подтверждающие его исполнение, размещены в Единой информационной системе </w:t>
            </w:r>
            <w:r w:rsidR="003452C2">
              <w:rPr>
                <w:sz w:val="28"/>
                <w:szCs w:val="28"/>
              </w:rPr>
              <w:t xml:space="preserve">в сфере закупок </w:t>
            </w:r>
            <w:r w:rsidRPr="00DA5DA3">
              <w:rPr>
                <w:sz w:val="28"/>
                <w:szCs w:val="28"/>
              </w:rPr>
              <w:t xml:space="preserve">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w:t>
            </w:r>
            <w:r w:rsidR="00946680" w:rsidRPr="00DA5DA3">
              <w:rPr>
                <w:sz w:val="28"/>
                <w:szCs w:val="28"/>
              </w:rPr>
              <w:t xml:space="preserve">реестровый </w:t>
            </w:r>
            <w:r w:rsidRPr="00DA5DA3">
              <w:rPr>
                <w:sz w:val="28"/>
                <w:szCs w:val="28"/>
              </w:rPr>
              <w:t>номер договора</w:t>
            </w:r>
            <w:r w:rsidR="00946680" w:rsidRPr="00DA5DA3">
              <w:rPr>
                <w:sz w:val="28"/>
                <w:szCs w:val="28"/>
              </w:rPr>
              <w:t xml:space="preserve"> в</w:t>
            </w:r>
            <w:r w:rsidRPr="00DA5DA3">
              <w:rPr>
                <w:sz w:val="28"/>
                <w:szCs w:val="28"/>
              </w:rPr>
              <w:t xml:space="preserve"> </w:t>
            </w:r>
            <w:r w:rsidR="003452C2" w:rsidRPr="00DA5DA3">
              <w:rPr>
                <w:sz w:val="28"/>
                <w:szCs w:val="28"/>
              </w:rPr>
              <w:t xml:space="preserve">Единой информационной системе </w:t>
            </w:r>
            <w:r w:rsidR="003452C2">
              <w:rPr>
                <w:sz w:val="28"/>
                <w:szCs w:val="28"/>
              </w:rPr>
              <w:t>в сфере закупок</w:t>
            </w:r>
            <w:r w:rsidRPr="00DA5DA3">
              <w:rPr>
                <w:sz w:val="28"/>
                <w:szCs w:val="28"/>
              </w:rPr>
              <w:t>.</w:t>
            </w:r>
            <w:proofErr w:type="gramEnd"/>
            <w:r w:rsidRPr="00DA5DA3">
              <w:rPr>
                <w:sz w:val="28"/>
                <w:szCs w:val="28"/>
              </w:rPr>
              <w:t xml:space="preserve"> </w:t>
            </w:r>
            <w:proofErr w:type="gramStart"/>
            <w:r w:rsidRPr="00DA5DA3">
              <w:rPr>
                <w:sz w:val="28"/>
                <w:szCs w:val="28"/>
              </w:rPr>
              <w:t>При этом</w:t>
            </w:r>
            <w:r w:rsidR="002126BC" w:rsidRPr="00DA5DA3">
              <w:rPr>
                <w:sz w:val="28"/>
                <w:szCs w:val="28"/>
              </w:rPr>
              <w:t xml:space="preserve"> в случае, если участником указан реестровый номер договора в </w:t>
            </w:r>
            <w:r w:rsidR="003452C2" w:rsidRPr="00DA5DA3">
              <w:rPr>
                <w:sz w:val="28"/>
                <w:szCs w:val="28"/>
              </w:rPr>
              <w:t xml:space="preserve">Единой информационной системе </w:t>
            </w:r>
            <w:r w:rsidR="003452C2">
              <w:rPr>
                <w:sz w:val="28"/>
                <w:szCs w:val="28"/>
              </w:rPr>
              <w:t>в сфере закупок</w:t>
            </w:r>
            <w:r w:rsidR="002126BC" w:rsidRPr="00DA5DA3">
              <w:rPr>
                <w:sz w:val="28"/>
                <w:szCs w:val="28"/>
              </w:rPr>
              <w:t xml:space="preserve"> и такой договор и документы, подтверждающие его исполнение, доступны для ознакомления,</w:t>
            </w:r>
            <w:r w:rsidRPr="00DA5DA3">
              <w:rPr>
                <w:sz w:val="28"/>
                <w:szCs w:val="28"/>
              </w:rPr>
              <w:t xml:space="preserve"> участник вправе не предоставлять в составе заявки копии договоров на поставку товаров, выполнение работ, оказания услуг, а также </w:t>
            </w:r>
            <w:r w:rsidRPr="00DA5DA3">
              <w:rPr>
                <w:sz w:val="28"/>
                <w:szCs w:val="28"/>
              </w:rPr>
              <w:lastRenderedPageBreak/>
              <w:t>копии документов, подтверждающих исполнение таких договоров (накладные о поставке товаров, акты о выполнении работ</w:t>
            </w:r>
            <w:proofErr w:type="gramEnd"/>
            <w:r w:rsidRPr="00DA5DA3">
              <w:rPr>
                <w:sz w:val="28"/>
                <w:szCs w:val="28"/>
              </w:rPr>
              <w:t xml:space="preserve">, </w:t>
            </w:r>
            <w:proofErr w:type="gramStart"/>
            <w:r w:rsidRPr="00DA5DA3">
              <w:rPr>
                <w:sz w:val="28"/>
                <w:szCs w:val="28"/>
              </w:rPr>
              <w:t>оказании</w:t>
            </w:r>
            <w:proofErr w:type="gramEnd"/>
            <w:r w:rsidRPr="00DA5DA3">
              <w:rPr>
                <w:sz w:val="28"/>
                <w:szCs w:val="28"/>
              </w:rPr>
              <w:t xml:space="preserve"> услуг).</w:t>
            </w:r>
          </w:p>
          <w:p w:rsidR="00C957B9" w:rsidRPr="00DA5DA3" w:rsidRDefault="00C957B9" w:rsidP="00C957B9">
            <w:pPr>
              <w:pStyle w:val="a9"/>
              <w:suppressAutoHyphens/>
              <w:rPr>
                <w:sz w:val="28"/>
                <w:szCs w:val="28"/>
              </w:rPr>
            </w:pPr>
          </w:p>
          <w:p w:rsidR="00C957B9" w:rsidRPr="00DA5DA3" w:rsidRDefault="00C957B9" w:rsidP="005C7162">
            <w:pPr>
              <w:pStyle w:val="a9"/>
              <w:tabs>
                <w:tab w:val="left" w:pos="0"/>
              </w:tabs>
              <w:rPr>
                <w:sz w:val="28"/>
                <w:szCs w:val="28"/>
              </w:rPr>
            </w:pPr>
            <w:r w:rsidRPr="00DA5DA3">
              <w:rPr>
                <w:sz w:val="28"/>
                <w:szCs w:val="28"/>
              </w:rPr>
              <w:t>Документы, перечисленные в пункт</w:t>
            </w:r>
            <w:r w:rsidR="005C7162">
              <w:rPr>
                <w:sz w:val="28"/>
                <w:szCs w:val="28"/>
              </w:rPr>
              <w:t>е 1.9.1.</w:t>
            </w:r>
            <w:r w:rsidRPr="00DA5DA3">
              <w:rPr>
                <w:sz w:val="28"/>
                <w:szCs w:val="28"/>
              </w:rPr>
              <w:t xml:space="preserve"> конкурсной документации, представляются</w:t>
            </w:r>
            <w:r w:rsidR="00B47BE3" w:rsidRPr="00DA5DA3">
              <w:rPr>
                <w:sz w:val="28"/>
                <w:szCs w:val="28"/>
              </w:rPr>
              <w:t xml:space="preserve"> </w:t>
            </w:r>
            <w:r w:rsidRPr="00DA5DA3">
              <w:rPr>
                <w:sz w:val="28"/>
                <w:szCs w:val="28"/>
              </w:rPr>
              <w:t>в электронной форме</w:t>
            </w:r>
            <w:r w:rsidR="00CA2FD2" w:rsidRPr="00DA5DA3">
              <w:rPr>
                <w:sz w:val="28"/>
                <w:szCs w:val="28"/>
              </w:rPr>
              <w:t>, в составе конкурсной заявки.</w:t>
            </w:r>
          </w:p>
          <w:p w:rsidR="006572C7" w:rsidRPr="00DA5DA3" w:rsidRDefault="00C957B9" w:rsidP="00EF4C87">
            <w:pPr>
              <w:pStyle w:val="a9"/>
              <w:suppressAutoHyphens/>
              <w:rPr>
                <w:sz w:val="28"/>
                <w:szCs w:val="28"/>
              </w:rPr>
            </w:pPr>
            <w:r w:rsidRPr="00DA5DA3">
              <w:rPr>
                <w:sz w:val="28"/>
                <w:szCs w:val="28"/>
              </w:rPr>
              <w:t xml:space="preserve"> </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lastRenderedPageBreak/>
              <w:t>1.</w:t>
            </w:r>
            <w:r w:rsidR="006572C7" w:rsidRPr="00DA5DA3">
              <w:rPr>
                <w:sz w:val="28"/>
                <w:szCs w:val="28"/>
              </w:rPr>
              <w:t>1</w:t>
            </w:r>
            <w:r w:rsidR="000D44A4" w:rsidRPr="00DA5DA3">
              <w:rPr>
                <w:sz w:val="28"/>
                <w:szCs w:val="28"/>
              </w:rPr>
              <w:t>0</w:t>
            </w:r>
          </w:p>
        </w:tc>
        <w:tc>
          <w:tcPr>
            <w:tcW w:w="2593" w:type="dxa"/>
          </w:tcPr>
          <w:p w:rsidR="006572C7" w:rsidRPr="00DA5DA3" w:rsidRDefault="006572C7" w:rsidP="005C7162">
            <w:pPr>
              <w:spacing w:line="360" w:lineRule="exact"/>
              <w:rPr>
                <w:sz w:val="28"/>
                <w:szCs w:val="28"/>
              </w:rPr>
            </w:pPr>
            <w:r w:rsidRPr="00DA5DA3">
              <w:rPr>
                <w:sz w:val="28"/>
                <w:szCs w:val="28"/>
              </w:rPr>
              <w:t>Изменение количества предусмотренных договором объема услуг при изменении  потребности</w:t>
            </w:r>
          </w:p>
        </w:tc>
        <w:tc>
          <w:tcPr>
            <w:tcW w:w="11349" w:type="dxa"/>
          </w:tcPr>
          <w:p w:rsidR="00AF6B15" w:rsidRPr="00DA5DA3" w:rsidRDefault="006572C7" w:rsidP="00BE6AB1">
            <w:pPr>
              <w:pStyle w:val="a6"/>
              <w:ind w:left="0"/>
              <w:jc w:val="both"/>
              <w:rPr>
                <w:bCs/>
                <w:i/>
                <w:sz w:val="28"/>
                <w:szCs w:val="28"/>
              </w:rPr>
            </w:pPr>
            <w:r w:rsidRPr="00DA5DA3">
              <w:rPr>
                <w:bCs/>
                <w:sz w:val="28"/>
                <w:szCs w:val="28"/>
              </w:rPr>
              <w:t>Изменение количества предусмотренн</w:t>
            </w:r>
            <w:r w:rsidR="00BE6AB1">
              <w:rPr>
                <w:bCs/>
                <w:sz w:val="28"/>
                <w:szCs w:val="28"/>
              </w:rPr>
              <w:t>ого</w:t>
            </w:r>
            <w:r w:rsidRPr="00DA5DA3">
              <w:rPr>
                <w:bCs/>
                <w:sz w:val="28"/>
                <w:szCs w:val="28"/>
              </w:rPr>
              <w:t xml:space="preserve"> договором объема услуг при изменении потребности в </w:t>
            </w:r>
            <w:proofErr w:type="gramStart"/>
            <w:r w:rsidRPr="00DA5DA3">
              <w:rPr>
                <w:bCs/>
                <w:sz w:val="28"/>
                <w:szCs w:val="28"/>
              </w:rPr>
              <w:t>услугах</w:t>
            </w:r>
            <w:proofErr w:type="gramEnd"/>
            <w:r w:rsidRPr="00DA5DA3">
              <w:rPr>
                <w:bCs/>
                <w:sz w:val="28"/>
                <w:szCs w:val="28"/>
              </w:rPr>
              <w:t xml:space="preserve"> на оказание которых заключен договор, допускается в пределах </w:t>
            </w:r>
            <w:r w:rsidR="00BE6AB1" w:rsidRPr="00BE6AB1">
              <w:rPr>
                <w:bCs/>
                <w:i/>
                <w:iCs/>
                <w:sz w:val="28"/>
                <w:szCs w:val="28"/>
              </w:rPr>
              <w:t>30% от начальной (максимальной) цены договора без учета НДС.</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t>1.1</w:t>
            </w:r>
            <w:r w:rsidR="000D44A4" w:rsidRPr="00DA5DA3">
              <w:rPr>
                <w:sz w:val="28"/>
                <w:szCs w:val="28"/>
              </w:rPr>
              <w:t>1</w:t>
            </w:r>
          </w:p>
        </w:tc>
        <w:tc>
          <w:tcPr>
            <w:tcW w:w="2593" w:type="dxa"/>
          </w:tcPr>
          <w:p w:rsidR="006572C7" w:rsidRPr="00DA5DA3" w:rsidRDefault="006572C7" w:rsidP="005326F8">
            <w:pPr>
              <w:spacing w:line="360" w:lineRule="exact"/>
              <w:rPr>
                <w:sz w:val="28"/>
                <w:szCs w:val="28"/>
              </w:rPr>
            </w:pPr>
            <w:r w:rsidRPr="00DA5DA3">
              <w:rPr>
                <w:sz w:val="28"/>
                <w:szCs w:val="28"/>
              </w:rPr>
              <w:t>Выбор победителя</w:t>
            </w:r>
          </w:p>
        </w:tc>
        <w:tc>
          <w:tcPr>
            <w:tcW w:w="11349" w:type="dxa"/>
          </w:tcPr>
          <w:p w:rsidR="006572C7" w:rsidRPr="00DA5DA3" w:rsidRDefault="00BE6AB1" w:rsidP="00BE6AB1">
            <w:pPr>
              <w:spacing w:line="360" w:lineRule="exact"/>
              <w:rPr>
                <w:i/>
                <w:sz w:val="28"/>
                <w:szCs w:val="28"/>
              </w:rPr>
            </w:pPr>
            <w:r>
              <w:rPr>
                <w:sz w:val="28"/>
                <w:szCs w:val="28"/>
              </w:rPr>
              <w:t>п</w:t>
            </w:r>
            <w:r w:rsidR="006572C7" w:rsidRPr="00DA5DA3">
              <w:rPr>
                <w:sz w:val="28"/>
                <w:szCs w:val="28"/>
              </w:rPr>
              <w:t>о итогам конкурентной закупки определяется один победитель</w:t>
            </w:r>
            <w:r w:rsidR="007F4B56" w:rsidRPr="00DA5DA3">
              <w:rPr>
                <w:sz w:val="28"/>
                <w:szCs w:val="28"/>
              </w:rPr>
              <w:t xml:space="preserve"> </w:t>
            </w: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2</w:t>
            </w:r>
          </w:p>
        </w:tc>
        <w:tc>
          <w:tcPr>
            <w:tcW w:w="2593" w:type="dxa"/>
          </w:tcPr>
          <w:p w:rsidR="006572C7" w:rsidRPr="00DA5DA3" w:rsidRDefault="006572C7" w:rsidP="005326F8">
            <w:pPr>
              <w:spacing w:line="360" w:lineRule="exact"/>
              <w:rPr>
                <w:sz w:val="28"/>
                <w:szCs w:val="28"/>
              </w:rPr>
            </w:pPr>
            <w:r w:rsidRPr="00DA5DA3">
              <w:rPr>
                <w:sz w:val="28"/>
                <w:szCs w:val="28"/>
              </w:rPr>
              <w:t>Количество договоров и их виды</w:t>
            </w:r>
          </w:p>
        </w:tc>
        <w:tc>
          <w:tcPr>
            <w:tcW w:w="11349" w:type="dxa"/>
          </w:tcPr>
          <w:p w:rsidR="00BE6AB1" w:rsidRPr="00BE6AB1" w:rsidRDefault="00BE6AB1" w:rsidP="00BE6AB1">
            <w:pPr>
              <w:spacing w:line="360" w:lineRule="exact"/>
              <w:rPr>
                <w:i/>
                <w:iCs/>
                <w:sz w:val="28"/>
                <w:szCs w:val="28"/>
              </w:rPr>
            </w:pPr>
            <w:r w:rsidRPr="00BE6AB1">
              <w:rPr>
                <w:i/>
                <w:iCs/>
                <w:sz w:val="28"/>
                <w:szCs w:val="28"/>
              </w:rPr>
              <w:t>Количество: 1 договор;</w:t>
            </w:r>
          </w:p>
          <w:p w:rsidR="006572C7" w:rsidRPr="00DA5DA3" w:rsidRDefault="00BE6AB1" w:rsidP="00BE6AB1">
            <w:pPr>
              <w:spacing w:line="360" w:lineRule="exact"/>
              <w:rPr>
                <w:i/>
                <w:sz w:val="28"/>
                <w:szCs w:val="28"/>
              </w:rPr>
            </w:pPr>
            <w:r w:rsidRPr="00BE6AB1">
              <w:rPr>
                <w:i/>
                <w:iCs/>
                <w:sz w:val="28"/>
                <w:szCs w:val="28"/>
              </w:rPr>
              <w:t>Вид заключаемого по итогам конкурентной закупки договора: договор оказания услуг.</w:t>
            </w: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3</w:t>
            </w:r>
          </w:p>
        </w:tc>
        <w:tc>
          <w:tcPr>
            <w:tcW w:w="2593" w:type="dxa"/>
          </w:tcPr>
          <w:p w:rsidR="006572C7" w:rsidRPr="00DA5DA3" w:rsidRDefault="006572C7" w:rsidP="00BE6AB1">
            <w:pPr>
              <w:spacing w:line="360" w:lineRule="exact"/>
              <w:rPr>
                <w:sz w:val="28"/>
                <w:szCs w:val="28"/>
              </w:rPr>
            </w:pPr>
            <w:r w:rsidRPr="00DA5DA3">
              <w:rPr>
                <w:sz w:val="28"/>
                <w:szCs w:val="28"/>
              </w:rPr>
              <w:t>Особые условия за</w:t>
            </w:r>
            <w:r w:rsidR="00682742" w:rsidRPr="00DA5DA3">
              <w:rPr>
                <w:sz w:val="28"/>
                <w:szCs w:val="28"/>
              </w:rPr>
              <w:t>ключения и исполнения договора</w:t>
            </w:r>
            <w:r w:rsidR="00020D89" w:rsidRPr="00DA5DA3">
              <w:rPr>
                <w:sz w:val="28"/>
                <w:szCs w:val="28"/>
              </w:rPr>
              <w:t xml:space="preserve"> </w:t>
            </w:r>
          </w:p>
        </w:tc>
        <w:tc>
          <w:tcPr>
            <w:tcW w:w="11349" w:type="dxa"/>
          </w:tcPr>
          <w:p w:rsidR="004D307E" w:rsidRPr="00DA5DA3" w:rsidRDefault="004D307E" w:rsidP="004D307E">
            <w:pPr>
              <w:spacing w:line="360" w:lineRule="exact"/>
              <w:rPr>
                <w:sz w:val="28"/>
                <w:szCs w:val="28"/>
              </w:rPr>
            </w:pPr>
            <w:r w:rsidRPr="00DA5DA3">
              <w:rPr>
                <w:sz w:val="28"/>
                <w:szCs w:val="28"/>
              </w:rPr>
              <w:t>не предусмотрено</w:t>
            </w:r>
          </w:p>
          <w:p w:rsidR="00AF6B15" w:rsidRPr="00DA5DA3" w:rsidRDefault="00AF6B15" w:rsidP="006328BD">
            <w:pPr>
              <w:spacing w:line="360" w:lineRule="exact"/>
              <w:rPr>
                <w:i/>
                <w:sz w:val="28"/>
                <w:szCs w:val="28"/>
              </w:rPr>
            </w:pPr>
          </w:p>
        </w:tc>
      </w:tr>
      <w:tr w:rsidR="00020D89" w:rsidRPr="00DA5DA3" w:rsidTr="002F59E8">
        <w:tc>
          <w:tcPr>
            <w:tcW w:w="0" w:type="auto"/>
          </w:tcPr>
          <w:p w:rsidR="00020D89" w:rsidRPr="00DA5DA3" w:rsidRDefault="00020D89" w:rsidP="00020D89">
            <w:pPr>
              <w:spacing w:line="360" w:lineRule="exact"/>
              <w:rPr>
                <w:sz w:val="28"/>
                <w:szCs w:val="28"/>
              </w:rPr>
            </w:pPr>
            <w:r w:rsidRPr="00DA5DA3">
              <w:rPr>
                <w:sz w:val="28"/>
                <w:szCs w:val="28"/>
              </w:rPr>
              <w:t>1.1</w:t>
            </w:r>
            <w:r w:rsidR="000D44A4" w:rsidRPr="00DA5DA3">
              <w:rPr>
                <w:sz w:val="28"/>
                <w:szCs w:val="28"/>
              </w:rPr>
              <w:t>4</w:t>
            </w:r>
          </w:p>
        </w:tc>
        <w:tc>
          <w:tcPr>
            <w:tcW w:w="2593" w:type="dxa"/>
          </w:tcPr>
          <w:p w:rsidR="00020D89" w:rsidRPr="00DA5DA3" w:rsidRDefault="00020D89" w:rsidP="005326F8">
            <w:pPr>
              <w:spacing w:line="360" w:lineRule="exact"/>
              <w:rPr>
                <w:sz w:val="28"/>
                <w:szCs w:val="28"/>
              </w:rPr>
            </w:pPr>
            <w:r w:rsidRPr="00DA5DA3">
              <w:rPr>
                <w:sz w:val="28"/>
                <w:szCs w:val="28"/>
              </w:rPr>
              <w:t>Приложения:</w:t>
            </w:r>
          </w:p>
        </w:tc>
        <w:tc>
          <w:tcPr>
            <w:tcW w:w="11349" w:type="dxa"/>
          </w:tcPr>
          <w:p w:rsidR="00020D89" w:rsidRPr="00DA5DA3" w:rsidRDefault="00020D89" w:rsidP="008A6377">
            <w:pPr>
              <w:numPr>
                <w:ilvl w:val="1"/>
                <w:numId w:val="2"/>
              </w:numPr>
              <w:spacing w:line="360" w:lineRule="exact"/>
              <w:rPr>
                <w:sz w:val="28"/>
                <w:szCs w:val="28"/>
              </w:rPr>
            </w:pPr>
            <w:r w:rsidRPr="00DA5DA3">
              <w:rPr>
                <w:sz w:val="28"/>
                <w:szCs w:val="28"/>
              </w:rPr>
              <w:t>Техническое задание</w:t>
            </w:r>
          </w:p>
          <w:p w:rsidR="00020D89" w:rsidRPr="00DA5DA3" w:rsidRDefault="00020D89" w:rsidP="008A6377">
            <w:pPr>
              <w:numPr>
                <w:ilvl w:val="1"/>
                <w:numId w:val="2"/>
              </w:numPr>
              <w:spacing w:line="360" w:lineRule="exact"/>
              <w:rPr>
                <w:sz w:val="28"/>
                <w:szCs w:val="28"/>
              </w:rPr>
            </w:pPr>
            <w:r w:rsidRPr="00DA5DA3">
              <w:rPr>
                <w:sz w:val="28"/>
                <w:szCs w:val="28"/>
              </w:rPr>
              <w:t>Проект договора</w:t>
            </w:r>
          </w:p>
          <w:p w:rsidR="003D5E6D" w:rsidRDefault="00020D89" w:rsidP="008A6377">
            <w:pPr>
              <w:numPr>
                <w:ilvl w:val="1"/>
                <w:numId w:val="2"/>
              </w:numPr>
              <w:spacing w:line="360" w:lineRule="exact"/>
              <w:rPr>
                <w:sz w:val="28"/>
                <w:szCs w:val="28"/>
              </w:rPr>
            </w:pPr>
            <w:r w:rsidRPr="00BE6AB1">
              <w:rPr>
                <w:sz w:val="28"/>
                <w:szCs w:val="28"/>
              </w:rPr>
              <w:t>Формы документов, предоставляемых в составе заявки участника</w:t>
            </w:r>
            <w:r w:rsidR="003D5E6D">
              <w:rPr>
                <w:sz w:val="28"/>
                <w:szCs w:val="28"/>
              </w:rPr>
              <w:t xml:space="preserve"> </w:t>
            </w:r>
          </w:p>
          <w:p w:rsidR="00020D89" w:rsidRPr="00BE6AB1" w:rsidRDefault="00020D89" w:rsidP="003D5E6D">
            <w:pPr>
              <w:spacing w:line="360" w:lineRule="exact"/>
              <w:ind w:left="720"/>
              <w:rPr>
                <w:sz w:val="28"/>
                <w:szCs w:val="28"/>
              </w:rPr>
            </w:pPr>
            <w:r w:rsidRPr="00BE6AB1">
              <w:rPr>
                <w:sz w:val="28"/>
                <w:szCs w:val="28"/>
              </w:rPr>
              <w:t>Форма заявки участника</w:t>
            </w:r>
          </w:p>
          <w:p w:rsidR="00020D89" w:rsidRPr="00DA5DA3" w:rsidRDefault="00020D89" w:rsidP="00020D89">
            <w:pPr>
              <w:spacing w:line="360" w:lineRule="exact"/>
              <w:ind w:left="720"/>
              <w:rPr>
                <w:sz w:val="28"/>
                <w:szCs w:val="28"/>
              </w:rPr>
            </w:pPr>
            <w:r w:rsidRPr="00DA5DA3">
              <w:rPr>
                <w:sz w:val="28"/>
                <w:szCs w:val="28"/>
              </w:rPr>
              <w:t>Форма технического предложения участника</w:t>
            </w:r>
          </w:p>
          <w:p w:rsidR="00020D89" w:rsidRPr="00DA5DA3" w:rsidRDefault="00020D89" w:rsidP="00020D89">
            <w:pPr>
              <w:spacing w:line="360" w:lineRule="exact"/>
              <w:ind w:left="720"/>
              <w:rPr>
                <w:sz w:val="28"/>
                <w:szCs w:val="28"/>
              </w:rPr>
            </w:pPr>
            <w:r w:rsidRPr="00DA5DA3">
              <w:rPr>
                <w:sz w:val="28"/>
                <w:szCs w:val="28"/>
              </w:rPr>
              <w:lastRenderedPageBreak/>
              <w:t>Форма сведений об опыте выполнения работ, оказания услуг, поставки товаров</w:t>
            </w:r>
          </w:p>
          <w:p w:rsidR="002F59E8" w:rsidRPr="00DA5DA3" w:rsidRDefault="002F59E8" w:rsidP="008A6377">
            <w:pPr>
              <w:numPr>
                <w:ilvl w:val="1"/>
                <w:numId w:val="2"/>
              </w:numPr>
              <w:spacing w:line="360" w:lineRule="exact"/>
              <w:rPr>
                <w:sz w:val="28"/>
                <w:szCs w:val="28"/>
              </w:rPr>
            </w:pPr>
            <w:r w:rsidRPr="00DA5DA3">
              <w:rPr>
                <w:sz w:val="28"/>
                <w:szCs w:val="28"/>
              </w:rPr>
              <w:t>Критерии и порядок оценки</w:t>
            </w:r>
          </w:p>
        </w:tc>
      </w:tr>
    </w:tbl>
    <w:p w:rsidR="006572C7" w:rsidRPr="00DA5DA3" w:rsidRDefault="006572C7" w:rsidP="006572C7">
      <w:pPr>
        <w:pStyle w:val="2"/>
        <w:spacing w:before="0" w:after="0"/>
        <w:ind w:left="709"/>
        <w:jc w:val="both"/>
        <w:rPr>
          <w:rFonts w:ascii="Times New Roman" w:hAnsi="Times New Roman"/>
          <w:i w:val="0"/>
        </w:rPr>
      </w:pPr>
    </w:p>
    <w:p w:rsidR="006572C7" w:rsidRPr="00DA5DA3" w:rsidRDefault="006572C7" w:rsidP="008A6377">
      <w:pPr>
        <w:pStyle w:val="2"/>
        <w:numPr>
          <w:ilvl w:val="0"/>
          <w:numId w:val="1"/>
        </w:numPr>
        <w:spacing w:before="0" w:after="0"/>
        <w:ind w:left="0" w:firstLine="709"/>
        <w:jc w:val="both"/>
        <w:rPr>
          <w:rFonts w:ascii="Times New Roman" w:hAnsi="Times New Roman"/>
          <w:i w:val="0"/>
        </w:rPr>
        <w:sectPr w:rsidR="006572C7" w:rsidRPr="00DA5DA3" w:rsidSect="00D00097">
          <w:pgSz w:w="16838" w:h="11906" w:orient="landscape" w:code="9"/>
          <w:pgMar w:top="924" w:right="992" w:bottom="1134" w:left="1134" w:header="794" w:footer="794" w:gutter="0"/>
          <w:pgNumType w:start="2"/>
          <w:cols w:space="708"/>
          <w:docGrid w:linePitch="360"/>
        </w:sectPr>
      </w:pPr>
    </w:p>
    <w:p w:rsidR="00407121" w:rsidRPr="00DA5DA3" w:rsidRDefault="00407121" w:rsidP="00407121">
      <w:pPr>
        <w:ind w:left="10773"/>
        <w:rPr>
          <w:bCs/>
          <w:sz w:val="28"/>
          <w:szCs w:val="28"/>
        </w:rPr>
      </w:pPr>
      <w:r w:rsidRPr="00926123">
        <w:rPr>
          <w:bCs/>
          <w:sz w:val="28"/>
          <w:szCs w:val="28"/>
        </w:rPr>
        <w:lastRenderedPageBreak/>
        <w:t>Приложение № 1.1</w:t>
      </w:r>
      <w:r w:rsidRPr="00DA5DA3">
        <w:rPr>
          <w:bCs/>
          <w:sz w:val="28"/>
          <w:szCs w:val="28"/>
        </w:rPr>
        <w:t xml:space="preserve"> </w:t>
      </w:r>
    </w:p>
    <w:p w:rsidR="00407121" w:rsidRPr="00DA5DA3" w:rsidRDefault="00407121" w:rsidP="00407121">
      <w:pPr>
        <w:ind w:left="10773"/>
        <w:rPr>
          <w:bCs/>
          <w:sz w:val="28"/>
          <w:szCs w:val="28"/>
        </w:rPr>
      </w:pPr>
      <w:r w:rsidRPr="00DA5DA3">
        <w:rPr>
          <w:bCs/>
          <w:sz w:val="28"/>
          <w:szCs w:val="28"/>
        </w:rPr>
        <w:t>к конкурсной документации</w:t>
      </w:r>
    </w:p>
    <w:p w:rsidR="00407121" w:rsidRPr="00DA5DA3" w:rsidRDefault="00407121" w:rsidP="00407121">
      <w:pPr>
        <w:jc w:val="center"/>
        <w:rPr>
          <w:bCs/>
          <w:sz w:val="28"/>
          <w:szCs w:val="28"/>
        </w:rPr>
      </w:pPr>
      <w:r w:rsidRPr="00DA5DA3">
        <w:rPr>
          <w:bCs/>
          <w:sz w:val="28"/>
          <w:szCs w:val="28"/>
        </w:rPr>
        <w:t>Техническое задание</w:t>
      </w:r>
    </w:p>
    <w:p w:rsidR="00407121" w:rsidRDefault="00407121" w:rsidP="00407121">
      <w:pPr>
        <w:jc w:val="center"/>
        <w:rPr>
          <w:bCs/>
          <w:sz w:val="28"/>
          <w:szCs w:val="28"/>
        </w:rPr>
      </w:pPr>
    </w:p>
    <w:p w:rsidR="00F41123" w:rsidRDefault="00F41123" w:rsidP="00407121">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666"/>
        <w:gridCol w:w="1314"/>
        <w:gridCol w:w="1523"/>
        <w:gridCol w:w="2833"/>
        <w:gridCol w:w="2412"/>
        <w:gridCol w:w="2203"/>
      </w:tblGrid>
      <w:tr w:rsidR="00F41123" w:rsidRPr="00E559B6" w:rsidTr="00183843">
        <w:tc>
          <w:tcPr>
            <w:tcW w:w="5000" w:type="pct"/>
            <w:gridSpan w:val="7"/>
          </w:tcPr>
          <w:p w:rsidR="00F41123" w:rsidRPr="00E559B6" w:rsidRDefault="00F41123" w:rsidP="00183843">
            <w:pPr>
              <w:rPr>
                <w:b/>
              </w:rPr>
            </w:pPr>
            <w:r w:rsidRPr="00E559B6">
              <w:rPr>
                <w:b/>
              </w:rPr>
              <w:t>1. Наименование закупаемых услуг, их количество (объем), цены за единицу услуги и начальная (максимальная) цена договора</w:t>
            </w:r>
          </w:p>
        </w:tc>
      </w:tr>
      <w:tr w:rsidR="00F41123" w:rsidRPr="00E559B6" w:rsidTr="00183843">
        <w:tc>
          <w:tcPr>
            <w:tcW w:w="1555" w:type="pct"/>
            <w:gridSpan w:val="2"/>
          </w:tcPr>
          <w:p w:rsidR="00F41123" w:rsidRPr="00E559B6" w:rsidRDefault="00F41123" w:rsidP="00183843">
            <w:pPr>
              <w:rPr>
                <w:b/>
              </w:rPr>
            </w:pPr>
            <w:r w:rsidRPr="00E559B6">
              <w:rPr>
                <w:b/>
              </w:rPr>
              <w:t>Наименование услуги</w:t>
            </w:r>
          </w:p>
        </w:tc>
        <w:tc>
          <w:tcPr>
            <w:tcW w:w="440" w:type="pct"/>
          </w:tcPr>
          <w:p w:rsidR="00F41123" w:rsidRPr="00E559B6" w:rsidRDefault="00F41123" w:rsidP="00183843">
            <w:pPr>
              <w:rPr>
                <w:b/>
              </w:rPr>
            </w:pPr>
            <w:proofErr w:type="spellStart"/>
            <w:r w:rsidRPr="00E559B6">
              <w:rPr>
                <w:b/>
              </w:rPr>
              <w:t>Ед</w:t>
            </w:r>
            <w:proofErr w:type="gramStart"/>
            <w:r w:rsidRPr="00E559B6">
              <w:rPr>
                <w:b/>
              </w:rPr>
              <w:t>.и</w:t>
            </w:r>
            <w:proofErr w:type="gramEnd"/>
            <w:r w:rsidRPr="00E559B6">
              <w:rPr>
                <w:b/>
              </w:rPr>
              <w:t>зм</w:t>
            </w:r>
            <w:proofErr w:type="spellEnd"/>
            <w:r w:rsidRPr="00E559B6">
              <w:rPr>
                <w:b/>
              </w:rPr>
              <w:t>.</w:t>
            </w:r>
          </w:p>
        </w:tc>
        <w:tc>
          <w:tcPr>
            <w:tcW w:w="510" w:type="pct"/>
          </w:tcPr>
          <w:p w:rsidR="00F41123" w:rsidRPr="00E559B6" w:rsidRDefault="00F41123" w:rsidP="00183843">
            <w:pPr>
              <w:ind w:left="-108"/>
              <w:rPr>
                <w:b/>
              </w:rPr>
            </w:pPr>
            <w:r w:rsidRPr="00E559B6">
              <w:rPr>
                <w:b/>
              </w:rPr>
              <w:t>Количество (объем)</w:t>
            </w:r>
          </w:p>
        </w:tc>
        <w:tc>
          <w:tcPr>
            <w:tcW w:w="949" w:type="pct"/>
          </w:tcPr>
          <w:p w:rsidR="00F41123" w:rsidRPr="00E559B6" w:rsidRDefault="00F41123" w:rsidP="00183843">
            <w:pPr>
              <w:rPr>
                <w:b/>
              </w:rPr>
            </w:pPr>
            <w:r w:rsidRPr="00E559B6">
              <w:rPr>
                <w:b/>
              </w:rPr>
              <w:t>Цена за единицу без учета НДС, руб.</w:t>
            </w:r>
          </w:p>
        </w:tc>
        <w:tc>
          <w:tcPr>
            <w:tcW w:w="808" w:type="pct"/>
          </w:tcPr>
          <w:p w:rsidR="00F41123" w:rsidRPr="00E559B6" w:rsidRDefault="00F41123" w:rsidP="00183843">
            <w:pPr>
              <w:rPr>
                <w:b/>
              </w:rPr>
            </w:pPr>
            <w:r w:rsidRPr="00E559B6">
              <w:rPr>
                <w:b/>
              </w:rPr>
              <w:t>Всего без учета НДС, руб.</w:t>
            </w:r>
          </w:p>
        </w:tc>
        <w:tc>
          <w:tcPr>
            <w:tcW w:w="738" w:type="pct"/>
          </w:tcPr>
          <w:p w:rsidR="00F41123" w:rsidRPr="00E559B6" w:rsidRDefault="00F41123" w:rsidP="00183843">
            <w:pPr>
              <w:rPr>
                <w:b/>
              </w:rPr>
            </w:pPr>
            <w:r w:rsidRPr="00E559B6">
              <w:rPr>
                <w:b/>
              </w:rPr>
              <w:t>Всего с учетом НДС, руб.</w:t>
            </w:r>
          </w:p>
        </w:tc>
      </w:tr>
      <w:tr w:rsidR="00F41123" w:rsidRPr="00E559B6" w:rsidTr="00183843">
        <w:tc>
          <w:tcPr>
            <w:tcW w:w="1555" w:type="pct"/>
            <w:gridSpan w:val="2"/>
          </w:tcPr>
          <w:p w:rsidR="00F41123" w:rsidRPr="00E559B6" w:rsidRDefault="00F41123" w:rsidP="00183843">
            <w:pPr>
              <w:ind w:left="-108"/>
              <w:rPr>
                <w:i/>
              </w:rPr>
            </w:pPr>
            <w:r w:rsidRPr="00E559B6">
              <w:rPr>
                <w:i/>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440" w:type="pct"/>
          </w:tcPr>
          <w:p w:rsidR="00F41123" w:rsidRPr="00E559B6" w:rsidRDefault="00F41123" w:rsidP="00183843">
            <w:pPr>
              <w:jc w:val="center"/>
              <w:rPr>
                <w:i/>
              </w:rPr>
            </w:pPr>
            <w:r w:rsidRPr="00E559B6">
              <w:rPr>
                <w:i/>
              </w:rPr>
              <w:t>Месяц</w:t>
            </w:r>
          </w:p>
        </w:tc>
        <w:tc>
          <w:tcPr>
            <w:tcW w:w="510" w:type="pct"/>
          </w:tcPr>
          <w:p w:rsidR="00F41123" w:rsidRPr="00E559B6" w:rsidRDefault="00F41123" w:rsidP="00183843">
            <w:pPr>
              <w:jc w:val="center"/>
              <w:rPr>
                <w:i/>
              </w:rPr>
            </w:pPr>
            <w:r w:rsidRPr="00E559B6">
              <w:rPr>
                <w:i/>
              </w:rPr>
              <w:t>12</w:t>
            </w:r>
          </w:p>
        </w:tc>
        <w:tc>
          <w:tcPr>
            <w:tcW w:w="949" w:type="pct"/>
          </w:tcPr>
          <w:p w:rsidR="00F41123" w:rsidRPr="00E559B6" w:rsidRDefault="00F41123" w:rsidP="00183843">
            <w:pPr>
              <w:jc w:val="center"/>
              <w:rPr>
                <w:i/>
                <w:iCs/>
                <w:color w:val="000000"/>
              </w:rPr>
            </w:pPr>
            <w:r w:rsidRPr="00E559B6">
              <w:rPr>
                <w:i/>
                <w:iCs/>
                <w:color w:val="000000"/>
              </w:rPr>
              <w:t>99 750,00</w:t>
            </w:r>
          </w:p>
        </w:tc>
        <w:tc>
          <w:tcPr>
            <w:tcW w:w="808" w:type="pct"/>
          </w:tcPr>
          <w:p w:rsidR="00F41123" w:rsidRPr="00E559B6" w:rsidRDefault="00F41123" w:rsidP="00183843">
            <w:pPr>
              <w:jc w:val="center"/>
              <w:rPr>
                <w:i/>
                <w:iCs/>
                <w:color w:val="000000"/>
              </w:rPr>
            </w:pPr>
            <w:r w:rsidRPr="00E559B6">
              <w:rPr>
                <w:i/>
                <w:iCs/>
                <w:color w:val="000000"/>
              </w:rPr>
              <w:t>1 197 000,00</w:t>
            </w:r>
          </w:p>
        </w:tc>
        <w:tc>
          <w:tcPr>
            <w:tcW w:w="738" w:type="pct"/>
          </w:tcPr>
          <w:p w:rsidR="00F41123" w:rsidRPr="00E559B6" w:rsidRDefault="00F41123" w:rsidP="00183843">
            <w:pPr>
              <w:jc w:val="center"/>
              <w:rPr>
                <w:i/>
                <w:iCs/>
                <w:color w:val="000000"/>
              </w:rPr>
            </w:pPr>
            <w:r w:rsidRPr="00E559B6">
              <w:rPr>
                <w:i/>
                <w:iCs/>
                <w:color w:val="000000"/>
              </w:rPr>
              <w:t>1 436 400,00</w:t>
            </w:r>
          </w:p>
        </w:tc>
      </w:tr>
      <w:tr w:rsidR="00F41123" w:rsidRPr="00E559B6" w:rsidTr="00183843">
        <w:tc>
          <w:tcPr>
            <w:tcW w:w="1555" w:type="pct"/>
            <w:gridSpan w:val="2"/>
          </w:tcPr>
          <w:p w:rsidR="00F41123" w:rsidRPr="00E559B6" w:rsidRDefault="00F41123" w:rsidP="00183843">
            <w:pPr>
              <w:ind w:left="-108"/>
              <w:rPr>
                <w:b/>
                <w:color w:val="000000"/>
              </w:rPr>
            </w:pPr>
            <w:r w:rsidRPr="00E559B6">
              <w:rPr>
                <w:b/>
                <w:color w:val="000000"/>
              </w:rPr>
              <w:t>ИТОГО начальная (максимальная) цена договора (цена лота), руб.</w:t>
            </w:r>
          </w:p>
          <w:p w:rsidR="00F41123" w:rsidRPr="00E559B6" w:rsidRDefault="00F41123" w:rsidP="00183843">
            <w:pPr>
              <w:ind w:left="-108"/>
              <w:rPr>
                <w:b/>
                <w:color w:val="000000"/>
              </w:rPr>
            </w:pPr>
          </w:p>
        </w:tc>
        <w:tc>
          <w:tcPr>
            <w:tcW w:w="440" w:type="pct"/>
          </w:tcPr>
          <w:p w:rsidR="00F41123" w:rsidRPr="00E559B6" w:rsidRDefault="00F41123" w:rsidP="00183843">
            <w:pPr>
              <w:rPr>
                <w:color w:val="000000"/>
              </w:rPr>
            </w:pPr>
            <w:r w:rsidRPr="00E559B6">
              <w:rPr>
                <w:color w:val="000000"/>
              </w:rPr>
              <w:t>-</w:t>
            </w:r>
          </w:p>
        </w:tc>
        <w:tc>
          <w:tcPr>
            <w:tcW w:w="510" w:type="pct"/>
          </w:tcPr>
          <w:p w:rsidR="00F41123" w:rsidRPr="00E559B6" w:rsidRDefault="00F41123" w:rsidP="00183843">
            <w:pPr>
              <w:rPr>
                <w:color w:val="000000"/>
              </w:rPr>
            </w:pPr>
            <w:r w:rsidRPr="00E559B6">
              <w:rPr>
                <w:color w:val="000000"/>
              </w:rPr>
              <w:t>-</w:t>
            </w:r>
          </w:p>
        </w:tc>
        <w:tc>
          <w:tcPr>
            <w:tcW w:w="949" w:type="pct"/>
          </w:tcPr>
          <w:p w:rsidR="00F41123" w:rsidRPr="00E559B6" w:rsidRDefault="00F41123" w:rsidP="00183843">
            <w:pPr>
              <w:rPr>
                <w:color w:val="000000"/>
              </w:rPr>
            </w:pPr>
            <w:r w:rsidRPr="00E559B6">
              <w:rPr>
                <w:color w:val="000000"/>
              </w:rPr>
              <w:t>-</w:t>
            </w:r>
          </w:p>
        </w:tc>
        <w:tc>
          <w:tcPr>
            <w:tcW w:w="808" w:type="pct"/>
          </w:tcPr>
          <w:p w:rsidR="00F41123" w:rsidRPr="00E559B6" w:rsidRDefault="00F41123" w:rsidP="00183843">
            <w:pPr>
              <w:jc w:val="center"/>
              <w:rPr>
                <w:b/>
                <w:i/>
                <w:iCs/>
                <w:color w:val="000000"/>
              </w:rPr>
            </w:pPr>
            <w:r w:rsidRPr="00E559B6">
              <w:rPr>
                <w:b/>
                <w:i/>
                <w:iCs/>
                <w:color w:val="000000"/>
              </w:rPr>
              <w:t>1 197 000,00</w:t>
            </w:r>
          </w:p>
        </w:tc>
        <w:tc>
          <w:tcPr>
            <w:tcW w:w="738" w:type="pct"/>
          </w:tcPr>
          <w:p w:rsidR="00F41123" w:rsidRPr="00E559B6" w:rsidRDefault="00F41123" w:rsidP="00183843">
            <w:pPr>
              <w:jc w:val="center"/>
              <w:rPr>
                <w:b/>
                <w:i/>
                <w:iCs/>
                <w:color w:val="000000"/>
              </w:rPr>
            </w:pPr>
            <w:r w:rsidRPr="00E559B6">
              <w:rPr>
                <w:b/>
                <w:i/>
                <w:iCs/>
                <w:color w:val="000000"/>
              </w:rPr>
              <w:t>1 436 400,00</w:t>
            </w:r>
          </w:p>
        </w:tc>
      </w:tr>
      <w:tr w:rsidR="00F41123" w:rsidRPr="00E559B6" w:rsidTr="00183843">
        <w:tc>
          <w:tcPr>
            <w:tcW w:w="1555" w:type="pct"/>
            <w:gridSpan w:val="2"/>
          </w:tcPr>
          <w:p w:rsidR="00F41123" w:rsidRPr="00E559B6" w:rsidRDefault="00F41123" w:rsidP="00183843">
            <w:pPr>
              <w:ind w:left="-108"/>
              <w:rPr>
                <w:b/>
                <w:bCs/>
                <w:color w:val="000000"/>
              </w:rPr>
            </w:pPr>
            <w:r w:rsidRPr="00E559B6">
              <w:rPr>
                <w:b/>
                <w:bCs/>
              </w:rPr>
              <w:t xml:space="preserve">Обоснование начальной (максимальной) цены договора (цена лота) цены единицы услуги </w:t>
            </w:r>
            <w:r w:rsidRPr="00E559B6">
              <w:rPr>
                <w:b/>
              </w:rPr>
              <w:t>включая информацию о расходах на перевозку, страхование, уплату таможенных пошлин, налогов и других обязательных платежей</w:t>
            </w:r>
          </w:p>
        </w:tc>
        <w:tc>
          <w:tcPr>
            <w:tcW w:w="3445" w:type="pct"/>
            <w:gridSpan w:val="5"/>
          </w:tcPr>
          <w:p w:rsidR="00F41123" w:rsidRPr="00E559B6" w:rsidRDefault="00F41123" w:rsidP="00183843">
            <w:pPr>
              <w:rPr>
                <w:rFonts w:eastAsia="Calibri"/>
              </w:rPr>
            </w:pPr>
            <w:proofErr w:type="gramStart"/>
            <w:r w:rsidRPr="00E559B6">
              <w:rPr>
                <w:bCs/>
              </w:rPr>
              <w:t>Начальная (максимальная) цена договора, цена единицы услуги сформирована методом сопоставимых рыночных цен (анализ рынка), предусмотренным подпунктом 1 пункта 54 Положения о закупке товаров, работ, услуг для нужд АО «ППК «Черноземье», и</w:t>
            </w:r>
            <w:r w:rsidRPr="00E559B6">
              <w:rPr>
                <w:bCs/>
                <w:i/>
              </w:rPr>
              <w:t xml:space="preserve"> </w:t>
            </w:r>
            <w:r w:rsidRPr="00E559B6">
              <w:rPr>
                <w:bCs/>
              </w:rPr>
              <w:t>включает</w:t>
            </w:r>
            <w:r w:rsidRPr="00E559B6">
              <w:rPr>
                <w:bCs/>
                <w:i/>
              </w:rPr>
              <w:t xml:space="preserve"> </w:t>
            </w:r>
            <w:r w:rsidRPr="00E559B6">
              <w:rPr>
                <w:bCs/>
              </w:rPr>
              <w:t>все расходы исполнителя связанные с оказанием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в том числе, уплату таможенных пошлин, налогов</w:t>
            </w:r>
            <w:proofErr w:type="gramEnd"/>
            <w:r w:rsidRPr="00E559B6">
              <w:rPr>
                <w:bCs/>
              </w:rPr>
              <w:t>, и других обязательных платежей).</w:t>
            </w:r>
          </w:p>
        </w:tc>
      </w:tr>
      <w:tr w:rsidR="00F41123" w:rsidRPr="00E559B6" w:rsidTr="00183843">
        <w:tc>
          <w:tcPr>
            <w:tcW w:w="1555" w:type="pct"/>
            <w:gridSpan w:val="2"/>
          </w:tcPr>
          <w:p w:rsidR="00F41123" w:rsidRPr="00E559B6" w:rsidRDefault="00F41123" w:rsidP="00183843">
            <w:pPr>
              <w:ind w:left="-108"/>
              <w:rPr>
                <w:b/>
                <w:bCs/>
              </w:rPr>
            </w:pPr>
            <w:r w:rsidRPr="00E559B6">
              <w:rPr>
                <w:b/>
                <w:bCs/>
              </w:rPr>
              <w:t>Применяемая при расчете начальной (максимальной) цены ставка НДС</w:t>
            </w:r>
          </w:p>
        </w:tc>
        <w:tc>
          <w:tcPr>
            <w:tcW w:w="3445" w:type="pct"/>
            <w:gridSpan w:val="5"/>
          </w:tcPr>
          <w:p w:rsidR="00F41123" w:rsidRPr="00E559B6" w:rsidRDefault="00F41123" w:rsidP="00183843">
            <w:pPr>
              <w:rPr>
                <w:bCs/>
                <w:i/>
              </w:rPr>
            </w:pPr>
            <w:r w:rsidRPr="00E559B6">
              <w:rPr>
                <w:bCs/>
                <w:i/>
              </w:rPr>
              <w:t>20%</w:t>
            </w:r>
          </w:p>
        </w:tc>
      </w:tr>
      <w:tr w:rsidR="00F41123" w:rsidRPr="00E559B6" w:rsidTr="00183843">
        <w:tc>
          <w:tcPr>
            <w:tcW w:w="5000" w:type="pct"/>
            <w:gridSpan w:val="7"/>
          </w:tcPr>
          <w:p w:rsidR="00F41123" w:rsidRPr="00E559B6" w:rsidRDefault="00F41123" w:rsidP="00183843">
            <w:pPr>
              <w:rPr>
                <w:b/>
              </w:rPr>
            </w:pPr>
            <w:r w:rsidRPr="00E559B6">
              <w:rPr>
                <w:b/>
              </w:rPr>
              <w:t>2. Требования к услугам</w:t>
            </w:r>
          </w:p>
          <w:p w:rsidR="00F41123" w:rsidRPr="00E559B6" w:rsidRDefault="00F41123" w:rsidP="00183843">
            <w:pPr>
              <w:rPr>
                <w:b/>
                <w:bCs/>
                <w:i/>
              </w:rPr>
            </w:pPr>
          </w:p>
        </w:tc>
      </w:tr>
      <w:tr w:rsidR="00F41123" w:rsidRPr="00E559B6" w:rsidTr="00183843">
        <w:tc>
          <w:tcPr>
            <w:tcW w:w="997" w:type="pct"/>
            <w:vMerge w:val="restart"/>
          </w:tcPr>
          <w:p w:rsidR="00F41123" w:rsidRPr="00E559B6" w:rsidRDefault="00F41123" w:rsidP="00183843">
            <w:pPr>
              <w:rPr>
                <w:i/>
              </w:rPr>
            </w:pPr>
            <w:r w:rsidRPr="00E559B6">
              <w:rPr>
                <w:i/>
              </w:rPr>
              <w:t xml:space="preserve">Оказание комплекса услуг по техническому сопровождению программного обеспечения </w:t>
            </w:r>
            <w:r w:rsidRPr="00E559B6">
              <w:rPr>
                <w:i/>
              </w:rPr>
              <w:lastRenderedPageBreak/>
              <w:t>Автоматизированной системы управления пригородной пассажирской компании "АСУ ППК"</w:t>
            </w:r>
          </w:p>
        </w:tc>
        <w:tc>
          <w:tcPr>
            <w:tcW w:w="998" w:type="pct"/>
            <w:gridSpan w:val="2"/>
          </w:tcPr>
          <w:p w:rsidR="00F41123" w:rsidRPr="00E559B6" w:rsidRDefault="00F41123" w:rsidP="00183843">
            <w:r w:rsidRPr="00E559B6">
              <w:rPr>
                <w:bCs/>
              </w:rPr>
              <w:lastRenderedPageBreak/>
              <w:t>Нормативные документы, согласно которым установлены требования</w:t>
            </w:r>
          </w:p>
        </w:tc>
        <w:tc>
          <w:tcPr>
            <w:tcW w:w="3005" w:type="pct"/>
            <w:gridSpan w:val="4"/>
          </w:tcPr>
          <w:p w:rsidR="00F41123" w:rsidRPr="00E559B6" w:rsidRDefault="00F41123" w:rsidP="00183843">
            <w:pPr>
              <w:rPr>
                <w:bCs/>
                <w:i/>
              </w:rPr>
            </w:pPr>
            <w:r w:rsidRPr="00E559B6">
              <w:rPr>
                <w:bCs/>
                <w:i/>
              </w:rPr>
              <w:t>Нормативные документы:</w:t>
            </w:r>
          </w:p>
          <w:p w:rsidR="00F41123" w:rsidRPr="00E559B6" w:rsidRDefault="00F41123" w:rsidP="00183843">
            <w:pPr>
              <w:rPr>
                <w:bCs/>
                <w:i/>
              </w:rPr>
            </w:pPr>
            <w:r w:rsidRPr="00E559B6">
              <w:rPr>
                <w:bCs/>
                <w:i/>
              </w:rPr>
              <w:t>1.</w:t>
            </w:r>
            <w:r w:rsidRPr="00E559B6">
              <w:rPr>
                <w:bCs/>
                <w:i/>
              </w:rPr>
              <w:tab/>
              <w:t>Руководство по эксплуатации Автоматизированной системы управления пригородной пассажирской компании "АСУ ППК" в составе:</w:t>
            </w:r>
          </w:p>
          <w:p w:rsidR="00F41123" w:rsidRPr="00E559B6" w:rsidRDefault="00F41123" w:rsidP="00183843">
            <w:pPr>
              <w:rPr>
                <w:bCs/>
                <w:i/>
              </w:rPr>
            </w:pPr>
            <w:r w:rsidRPr="00E559B6">
              <w:rPr>
                <w:bCs/>
                <w:i/>
              </w:rPr>
              <w:t>1.1.</w:t>
            </w:r>
            <w:r w:rsidRPr="00E559B6">
              <w:rPr>
                <w:bCs/>
                <w:i/>
              </w:rPr>
              <w:tab/>
              <w:t>АРМ "Верхнего уровня".</w:t>
            </w:r>
          </w:p>
          <w:p w:rsidR="00F41123" w:rsidRPr="00E559B6" w:rsidRDefault="00F41123" w:rsidP="00183843">
            <w:pPr>
              <w:rPr>
                <w:bCs/>
                <w:i/>
              </w:rPr>
            </w:pPr>
            <w:r w:rsidRPr="00E559B6">
              <w:rPr>
                <w:bCs/>
                <w:i/>
              </w:rPr>
              <w:t>1.2.</w:t>
            </w:r>
            <w:r w:rsidRPr="00E559B6">
              <w:rPr>
                <w:bCs/>
                <w:i/>
              </w:rPr>
              <w:tab/>
              <w:t>АРМ «Нижнего уровня» (программное обеспечение устрой</w:t>
            </w:r>
            <w:proofErr w:type="gramStart"/>
            <w:r w:rsidRPr="00E559B6">
              <w:rPr>
                <w:bCs/>
                <w:i/>
              </w:rPr>
              <w:t>ств пр</w:t>
            </w:r>
            <w:proofErr w:type="gramEnd"/>
            <w:r w:rsidRPr="00E559B6">
              <w:rPr>
                <w:bCs/>
                <w:i/>
              </w:rPr>
              <w:t xml:space="preserve">одажи и </w:t>
            </w:r>
            <w:r w:rsidRPr="00E559B6">
              <w:rPr>
                <w:bCs/>
                <w:i/>
              </w:rPr>
              <w:lastRenderedPageBreak/>
              <w:t>проверки проездных документов).</w:t>
            </w:r>
          </w:p>
          <w:p w:rsidR="00F41123" w:rsidRPr="00E559B6" w:rsidRDefault="00F41123" w:rsidP="00183843">
            <w:pPr>
              <w:rPr>
                <w:i/>
              </w:rPr>
            </w:pPr>
            <w:r w:rsidRPr="00E559B6">
              <w:rPr>
                <w:bCs/>
                <w:i/>
              </w:rPr>
              <w:t>2.</w:t>
            </w:r>
            <w:r w:rsidRPr="00E559B6">
              <w:rPr>
                <w:bCs/>
                <w:i/>
              </w:rPr>
              <w:tab/>
              <w:t>Описание интерфейса взаимодействия оконечных устройств и ЭСУПП АСУ «ЭКСПРЕСС-3».</w:t>
            </w:r>
          </w:p>
        </w:tc>
      </w:tr>
      <w:tr w:rsidR="00F41123" w:rsidRPr="00E559B6" w:rsidTr="00183843">
        <w:tc>
          <w:tcPr>
            <w:tcW w:w="997" w:type="pct"/>
            <w:vMerge/>
          </w:tcPr>
          <w:p w:rsidR="00F41123" w:rsidRPr="00E559B6" w:rsidRDefault="00F41123" w:rsidP="00183843">
            <w:pPr>
              <w:rPr>
                <w:i/>
              </w:rPr>
            </w:pPr>
          </w:p>
        </w:tc>
        <w:tc>
          <w:tcPr>
            <w:tcW w:w="998" w:type="pct"/>
            <w:gridSpan w:val="2"/>
          </w:tcPr>
          <w:p w:rsidR="00F41123" w:rsidRPr="00E559B6" w:rsidRDefault="00F41123" w:rsidP="00183843">
            <w:pPr>
              <w:rPr>
                <w:i/>
              </w:rPr>
            </w:pPr>
            <w:r w:rsidRPr="00E559B6">
              <w:rPr>
                <w:bCs/>
              </w:rPr>
              <w:t>Технические и функциональные характеристики услуги</w:t>
            </w:r>
          </w:p>
        </w:tc>
        <w:tc>
          <w:tcPr>
            <w:tcW w:w="3005" w:type="pct"/>
            <w:gridSpan w:val="4"/>
          </w:tcPr>
          <w:p w:rsidR="00F41123" w:rsidRPr="00E559B6" w:rsidRDefault="00F41123" w:rsidP="00183843">
            <w:pPr>
              <w:rPr>
                <w:bCs/>
                <w:i/>
              </w:rPr>
            </w:pPr>
            <w:r w:rsidRPr="00E559B6">
              <w:rPr>
                <w:bCs/>
                <w:i/>
              </w:rPr>
              <w:t>Администрирование сервера баз данных АСУ ППК, в том числе:</w:t>
            </w:r>
          </w:p>
          <w:p w:rsidR="00F41123" w:rsidRPr="00E559B6" w:rsidRDefault="00F41123" w:rsidP="00183843">
            <w:pPr>
              <w:rPr>
                <w:bCs/>
                <w:i/>
              </w:rPr>
            </w:pPr>
            <w:r w:rsidRPr="00E559B6">
              <w:rPr>
                <w:bCs/>
                <w:i/>
              </w:rPr>
              <w:t>1.1.</w:t>
            </w:r>
            <w:r w:rsidRPr="00E559B6">
              <w:rPr>
                <w:bCs/>
                <w:i/>
              </w:rPr>
              <w:tab/>
              <w:t>Круглосуточный мониторинг работоспособности серверного оборудования и программного обеспечения.</w:t>
            </w:r>
          </w:p>
          <w:p w:rsidR="00F41123" w:rsidRPr="00FB2738" w:rsidRDefault="00F41123" w:rsidP="00183843">
            <w:pPr>
              <w:rPr>
                <w:bCs/>
                <w:i/>
              </w:rPr>
            </w:pPr>
            <w:r w:rsidRPr="00E559B6">
              <w:rPr>
                <w:bCs/>
                <w:i/>
              </w:rPr>
              <w:t>1.2.</w:t>
            </w:r>
            <w:r w:rsidRPr="00E559B6">
              <w:rPr>
                <w:bCs/>
                <w:i/>
              </w:rPr>
              <w:tab/>
              <w:t xml:space="preserve">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w:t>
            </w:r>
            <w:r w:rsidRPr="00FB2738">
              <w:rPr>
                <w:bCs/>
                <w:i/>
              </w:rPr>
              <w:t>оплаты с использованием банковских карт, мобильного приложения «Пригород» в круглосуточном режиме на уровне конфигурации АСУ ППК без анализа и изменения кода программного обеспечения АСУ ППК, в том числе:</w:t>
            </w:r>
          </w:p>
          <w:p w:rsidR="00F41123" w:rsidRPr="00FB2738" w:rsidRDefault="00F41123" w:rsidP="00183843">
            <w:pPr>
              <w:rPr>
                <w:bCs/>
                <w:i/>
              </w:rPr>
            </w:pPr>
            <w:r w:rsidRPr="00FB2738">
              <w:rPr>
                <w:bCs/>
                <w:i/>
              </w:rPr>
              <w:t>- Контроль своевременного проведения транзакций (круглосуточно, 365 дней в году).</w:t>
            </w:r>
          </w:p>
          <w:p w:rsidR="00F41123" w:rsidRPr="00E559B6" w:rsidRDefault="00F41123" w:rsidP="00183843">
            <w:pPr>
              <w:rPr>
                <w:bCs/>
                <w:i/>
              </w:rPr>
            </w:pPr>
            <w:r w:rsidRPr="00FB2738">
              <w:rPr>
                <w:bCs/>
                <w:i/>
              </w:rPr>
              <w:t>- Повторное проведение зависших транзакций или транзакций, в ходе которых произошёл какой-либо сбой (в течении 1 часа с момента обнаружения).</w:t>
            </w:r>
          </w:p>
          <w:p w:rsidR="00F41123" w:rsidRPr="00E559B6" w:rsidRDefault="00F41123" w:rsidP="00183843">
            <w:pPr>
              <w:rPr>
                <w:bCs/>
                <w:i/>
              </w:rPr>
            </w:pPr>
            <w:r w:rsidRPr="00E559B6">
              <w:rPr>
                <w:bCs/>
                <w:i/>
              </w:rPr>
              <w:t>1.3.</w:t>
            </w:r>
            <w:r w:rsidRPr="00E559B6">
              <w:rPr>
                <w:bCs/>
                <w:i/>
              </w:rPr>
              <w:tab/>
              <w:t>Аудит загрузки/быстродействия ресурсов сервера и инцидентов, выработка рекомендаций по проведению реконфигурации сервера.</w:t>
            </w:r>
          </w:p>
          <w:p w:rsidR="00F41123" w:rsidRPr="00E559B6" w:rsidRDefault="00F41123" w:rsidP="00183843">
            <w:pPr>
              <w:rPr>
                <w:bCs/>
                <w:i/>
              </w:rPr>
            </w:pPr>
            <w:r w:rsidRPr="00E559B6">
              <w:rPr>
                <w:bCs/>
                <w:i/>
              </w:rPr>
              <w:t>1.4.</w:t>
            </w:r>
            <w:r w:rsidRPr="00E559B6">
              <w:rPr>
                <w:bCs/>
                <w:i/>
              </w:rPr>
              <w:tab/>
              <w:t>Обеспечение жизнедеятельности и доступности сервера на программном уровне.</w:t>
            </w:r>
          </w:p>
          <w:p w:rsidR="00F41123" w:rsidRPr="00E559B6" w:rsidRDefault="00F41123" w:rsidP="00183843">
            <w:pPr>
              <w:rPr>
                <w:bCs/>
                <w:i/>
              </w:rPr>
            </w:pPr>
            <w:r w:rsidRPr="00E559B6">
              <w:rPr>
                <w:bCs/>
                <w:i/>
              </w:rPr>
              <w:t>1.5.</w:t>
            </w:r>
            <w:r w:rsidRPr="00E559B6">
              <w:rPr>
                <w:bCs/>
                <w:i/>
              </w:rPr>
              <w:tab/>
              <w:t>Обновление ядра и модулей ядра ОС, применение необходимых настроек и обновление прикладного программного обеспечения.</w:t>
            </w:r>
          </w:p>
          <w:p w:rsidR="00F41123" w:rsidRPr="00E559B6" w:rsidRDefault="00F41123" w:rsidP="00183843">
            <w:pPr>
              <w:rPr>
                <w:bCs/>
                <w:i/>
              </w:rPr>
            </w:pPr>
            <w:r w:rsidRPr="00E559B6">
              <w:rPr>
                <w:bCs/>
                <w:i/>
              </w:rPr>
              <w:t>1.6.</w:t>
            </w:r>
            <w:r w:rsidRPr="00E559B6">
              <w:rPr>
                <w:bCs/>
                <w:i/>
              </w:rPr>
              <w:tab/>
              <w:t>Организация резервного копирования и восстановления данных АСУ ППК и прикладного программного обеспечения.</w:t>
            </w:r>
          </w:p>
          <w:p w:rsidR="00F41123" w:rsidRPr="00E559B6" w:rsidRDefault="00F41123" w:rsidP="00183843">
            <w:pPr>
              <w:rPr>
                <w:bCs/>
                <w:i/>
              </w:rPr>
            </w:pPr>
            <w:r w:rsidRPr="00E559B6">
              <w:rPr>
                <w:bCs/>
                <w:i/>
              </w:rPr>
              <w:t>1.7.</w:t>
            </w:r>
            <w:r w:rsidRPr="00E559B6">
              <w:rPr>
                <w:bCs/>
                <w:i/>
              </w:rPr>
              <w:tab/>
              <w:t xml:space="preserve">Разработка рекомендаций по изменению конфигурации и установке/обновлению </w:t>
            </w:r>
            <w:proofErr w:type="gramStart"/>
            <w:r w:rsidRPr="00E559B6">
              <w:rPr>
                <w:bCs/>
                <w:i/>
              </w:rPr>
              <w:t>прикладного</w:t>
            </w:r>
            <w:proofErr w:type="gramEnd"/>
            <w:r w:rsidRPr="00E559B6">
              <w:rPr>
                <w:bCs/>
                <w:i/>
              </w:rPr>
              <w:t xml:space="preserve"> ПО.</w:t>
            </w:r>
          </w:p>
          <w:p w:rsidR="00F41123" w:rsidRPr="00E559B6" w:rsidRDefault="00F41123" w:rsidP="00183843">
            <w:pPr>
              <w:rPr>
                <w:bCs/>
                <w:i/>
              </w:rPr>
            </w:pPr>
            <w:r w:rsidRPr="00E559B6">
              <w:rPr>
                <w:bCs/>
                <w:i/>
              </w:rPr>
              <w:t>1.8.</w:t>
            </w:r>
            <w:r w:rsidRPr="00E559B6">
              <w:rPr>
                <w:bCs/>
                <w:i/>
              </w:rPr>
              <w:tab/>
              <w:t>Восстановление/инсталляция SQL-сервера, восстановление клиентских частей SQL-сервера.</w:t>
            </w:r>
          </w:p>
          <w:p w:rsidR="00F41123" w:rsidRPr="00E559B6" w:rsidRDefault="00F41123" w:rsidP="00183843">
            <w:pPr>
              <w:rPr>
                <w:bCs/>
                <w:i/>
              </w:rPr>
            </w:pPr>
            <w:r w:rsidRPr="00E559B6">
              <w:rPr>
                <w:bCs/>
                <w:i/>
              </w:rPr>
              <w:t>1.9.</w:t>
            </w:r>
            <w:r w:rsidRPr="00E559B6">
              <w:rPr>
                <w:bCs/>
                <w:i/>
              </w:rPr>
              <w:tab/>
              <w:t xml:space="preserve">Оценка работоспособности </w:t>
            </w:r>
            <w:proofErr w:type="spellStart"/>
            <w:proofErr w:type="gramStart"/>
            <w:r w:rsidRPr="00E559B6">
              <w:rPr>
                <w:bCs/>
                <w:i/>
              </w:rPr>
              <w:t>JO</w:t>
            </w:r>
            <w:proofErr w:type="gramEnd"/>
            <w:r w:rsidRPr="00E559B6">
              <w:rPr>
                <w:bCs/>
                <w:i/>
              </w:rPr>
              <w:t>Вов</w:t>
            </w:r>
            <w:proofErr w:type="spellEnd"/>
            <w:r w:rsidRPr="00E559B6">
              <w:rPr>
                <w:bCs/>
                <w:i/>
              </w:rPr>
              <w:t xml:space="preserve">, </w:t>
            </w:r>
            <w:proofErr w:type="spellStart"/>
            <w:r w:rsidRPr="00E559B6">
              <w:rPr>
                <w:bCs/>
                <w:i/>
              </w:rPr>
              <w:t>репликаций</w:t>
            </w:r>
            <w:proofErr w:type="spellEnd"/>
            <w:r w:rsidRPr="00E559B6">
              <w:rPr>
                <w:bCs/>
                <w:i/>
              </w:rPr>
              <w:t>, целостности баз данных.</w:t>
            </w:r>
          </w:p>
          <w:p w:rsidR="00F41123" w:rsidRPr="00E559B6" w:rsidRDefault="00F41123" w:rsidP="00183843">
            <w:pPr>
              <w:rPr>
                <w:bCs/>
                <w:i/>
              </w:rPr>
            </w:pPr>
            <w:r w:rsidRPr="00E559B6">
              <w:rPr>
                <w:bCs/>
                <w:i/>
              </w:rPr>
              <w:t>1.10.</w:t>
            </w:r>
            <w:r w:rsidRPr="00E559B6">
              <w:rPr>
                <w:bCs/>
                <w:i/>
              </w:rPr>
              <w:tab/>
              <w:t>Проверка работоспособности резервного копирования баз данных.</w:t>
            </w:r>
          </w:p>
          <w:p w:rsidR="00F41123" w:rsidRPr="00E559B6" w:rsidRDefault="00F41123" w:rsidP="00183843">
            <w:pPr>
              <w:rPr>
                <w:bCs/>
                <w:i/>
              </w:rPr>
            </w:pPr>
            <w:r w:rsidRPr="00E559B6">
              <w:rPr>
                <w:bCs/>
                <w:i/>
              </w:rPr>
              <w:t>1.11.</w:t>
            </w:r>
            <w:r w:rsidRPr="00E559B6">
              <w:rPr>
                <w:bCs/>
                <w:i/>
              </w:rPr>
              <w:tab/>
              <w:t>Удаление устаревших данных.</w:t>
            </w:r>
          </w:p>
          <w:p w:rsidR="00F41123" w:rsidRPr="00E559B6" w:rsidRDefault="00F41123" w:rsidP="00183843">
            <w:pPr>
              <w:rPr>
                <w:bCs/>
                <w:i/>
              </w:rPr>
            </w:pPr>
            <w:r w:rsidRPr="00E559B6">
              <w:rPr>
                <w:bCs/>
                <w:i/>
              </w:rPr>
              <w:t>1.12.</w:t>
            </w:r>
            <w:r w:rsidRPr="00E559B6">
              <w:rPr>
                <w:bCs/>
                <w:i/>
              </w:rPr>
              <w:tab/>
              <w:t>Проверка на наличие вирусов, удаление вирусов, восстановление поврежденных файлов.</w:t>
            </w:r>
          </w:p>
          <w:p w:rsidR="00F41123" w:rsidRPr="00E559B6" w:rsidRDefault="00F41123" w:rsidP="00183843">
            <w:pPr>
              <w:rPr>
                <w:bCs/>
                <w:i/>
              </w:rPr>
            </w:pPr>
            <w:r w:rsidRPr="00E559B6">
              <w:rPr>
                <w:bCs/>
                <w:i/>
              </w:rPr>
              <w:t>1.13.</w:t>
            </w:r>
            <w:r w:rsidRPr="00E559B6">
              <w:rPr>
                <w:bCs/>
                <w:i/>
              </w:rPr>
              <w:tab/>
              <w:t>Восстановление ядра операционной системы и профиля конфигурации активного сетевого оборудования после сбоя.</w:t>
            </w:r>
          </w:p>
          <w:p w:rsidR="00F41123" w:rsidRPr="00E559B6" w:rsidRDefault="00F41123" w:rsidP="00183843">
            <w:pPr>
              <w:rPr>
                <w:bCs/>
                <w:i/>
              </w:rPr>
            </w:pPr>
            <w:r w:rsidRPr="00E559B6">
              <w:rPr>
                <w:bCs/>
                <w:i/>
              </w:rPr>
              <w:lastRenderedPageBreak/>
              <w:t>2.</w:t>
            </w:r>
            <w:r w:rsidRPr="00E559B6">
              <w:rPr>
                <w:bCs/>
                <w:i/>
              </w:rPr>
              <w:tab/>
              <w:t>Сопровождение нормативно-справочной информации АСУ ППК, в том числе:</w:t>
            </w:r>
          </w:p>
          <w:p w:rsidR="00F41123" w:rsidRPr="00E559B6" w:rsidRDefault="00F41123" w:rsidP="00183843">
            <w:pPr>
              <w:rPr>
                <w:bCs/>
                <w:i/>
              </w:rPr>
            </w:pPr>
            <w:r w:rsidRPr="00E559B6">
              <w:rPr>
                <w:bCs/>
                <w:i/>
              </w:rPr>
              <w:t>2.1.</w:t>
            </w:r>
            <w:r w:rsidRPr="00E559B6">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 и API «РЖД Пассажирам».</w:t>
            </w:r>
          </w:p>
          <w:p w:rsidR="00F41123" w:rsidRPr="00E559B6" w:rsidRDefault="00F41123" w:rsidP="00183843">
            <w:pPr>
              <w:rPr>
                <w:bCs/>
                <w:i/>
              </w:rPr>
            </w:pPr>
            <w:r w:rsidRPr="00E559B6">
              <w:rPr>
                <w:bCs/>
                <w:i/>
              </w:rPr>
              <w:t>2.2.</w:t>
            </w:r>
            <w:r w:rsidRPr="00E559B6">
              <w:rPr>
                <w:bCs/>
                <w:i/>
              </w:rPr>
              <w:tab/>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E559B6">
              <w:rPr>
                <w:bCs/>
                <w:i/>
              </w:rPr>
              <w:t>согласно данных</w:t>
            </w:r>
            <w:proofErr w:type="gramEnd"/>
            <w:r w:rsidRPr="00E559B6">
              <w:rPr>
                <w:bCs/>
                <w:i/>
              </w:rPr>
              <w:t xml:space="preserve"> предоставляемых ППК, в том числе для мобильного приложения «Пригород» и API «РЖД Пассажирам».</w:t>
            </w:r>
          </w:p>
          <w:p w:rsidR="00F41123" w:rsidRPr="00E559B6" w:rsidRDefault="00F41123" w:rsidP="00183843">
            <w:pPr>
              <w:rPr>
                <w:bCs/>
                <w:i/>
              </w:rPr>
            </w:pPr>
            <w:r w:rsidRPr="00E559B6">
              <w:rPr>
                <w:bCs/>
                <w:i/>
              </w:rPr>
              <w:t>2.3.</w:t>
            </w:r>
            <w:r w:rsidRPr="00E559B6">
              <w:rPr>
                <w:bCs/>
                <w:i/>
              </w:rPr>
              <w:tab/>
            </w:r>
            <w:proofErr w:type="gramStart"/>
            <w:r w:rsidRPr="00E559B6">
              <w:rPr>
                <w:bCs/>
                <w:i/>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E559B6">
              <w:rPr>
                <w:bCs/>
                <w:i/>
              </w:rPr>
              <w:t>составности</w:t>
            </w:r>
            <w:proofErr w:type="spellEnd"/>
            <w:r w:rsidRPr="00E559B6">
              <w:rPr>
                <w:bCs/>
                <w:i/>
              </w:rPr>
              <w:t xml:space="preserve"> согласно данных предоставляемых ППК, в том числе для мобильного приложения «Пригород» и API «РЖД Пассажирам».</w:t>
            </w:r>
            <w:proofErr w:type="gramEnd"/>
          </w:p>
          <w:p w:rsidR="00F41123" w:rsidRPr="00E559B6" w:rsidRDefault="00F41123" w:rsidP="00183843">
            <w:pPr>
              <w:rPr>
                <w:bCs/>
                <w:i/>
              </w:rPr>
            </w:pPr>
            <w:r w:rsidRPr="00E559B6">
              <w:rPr>
                <w:bCs/>
                <w:i/>
              </w:rPr>
              <w:t>2.4.</w:t>
            </w:r>
            <w:r w:rsidRPr="00E559B6">
              <w:rPr>
                <w:bCs/>
                <w:i/>
              </w:rPr>
              <w:tab/>
              <w:t xml:space="preserve">Поддержание системы льгот в актуальном состоянии при продаже билетов </w:t>
            </w:r>
            <w:proofErr w:type="gramStart"/>
            <w:r w:rsidRPr="00E559B6">
              <w:rPr>
                <w:bCs/>
                <w:i/>
              </w:rPr>
              <w:t>согласно данных</w:t>
            </w:r>
            <w:proofErr w:type="gramEnd"/>
            <w:r w:rsidRPr="00E559B6">
              <w:rPr>
                <w:bCs/>
                <w:i/>
              </w:rPr>
              <w:t xml:space="preserve"> предоставляемых ППК.</w:t>
            </w:r>
          </w:p>
          <w:p w:rsidR="00F41123" w:rsidRPr="00E559B6" w:rsidRDefault="00F41123" w:rsidP="00183843">
            <w:pPr>
              <w:rPr>
                <w:bCs/>
                <w:i/>
              </w:rPr>
            </w:pPr>
            <w:r w:rsidRPr="00E559B6">
              <w:rPr>
                <w:bCs/>
                <w:i/>
              </w:rPr>
              <w:t>2.5.</w:t>
            </w:r>
            <w:r w:rsidRPr="00E559B6">
              <w:rPr>
                <w:bCs/>
                <w:i/>
              </w:rPr>
              <w:tab/>
              <w:t>Сопровождение, поддержка в актуальном состоянии логинов/ паролей пользователей АСУ ППК.</w:t>
            </w:r>
          </w:p>
          <w:p w:rsidR="00F41123" w:rsidRPr="00E559B6" w:rsidRDefault="00F41123" w:rsidP="00183843">
            <w:pPr>
              <w:rPr>
                <w:bCs/>
                <w:i/>
              </w:rPr>
            </w:pPr>
            <w:r w:rsidRPr="00E559B6">
              <w:rPr>
                <w:bCs/>
                <w:i/>
              </w:rPr>
              <w:t>2.6.</w:t>
            </w:r>
            <w:r w:rsidRPr="00E559B6">
              <w:rPr>
                <w:bCs/>
                <w:i/>
              </w:rPr>
              <w:tab/>
              <w:t>Генерация сертификатов безопасности для клиентских устройств по заявкам Заказчика (не позднее 24 часов с момента подачи заявки).</w:t>
            </w:r>
          </w:p>
          <w:p w:rsidR="00F41123" w:rsidRPr="00E559B6" w:rsidRDefault="00F41123" w:rsidP="00183843">
            <w:pPr>
              <w:rPr>
                <w:bCs/>
                <w:i/>
              </w:rPr>
            </w:pPr>
            <w:r w:rsidRPr="00E559B6">
              <w:rPr>
                <w:bCs/>
                <w:i/>
              </w:rPr>
              <w:t>2.7.</w:t>
            </w:r>
            <w:r w:rsidRPr="00E559B6">
              <w:rPr>
                <w:bCs/>
                <w:i/>
              </w:rPr>
              <w:tab/>
              <w:t>Обработка и заведение телеграмм от ППК.</w:t>
            </w:r>
          </w:p>
          <w:p w:rsidR="00F41123" w:rsidRPr="00E559B6" w:rsidRDefault="00F41123" w:rsidP="00183843">
            <w:pPr>
              <w:rPr>
                <w:bCs/>
                <w:i/>
              </w:rPr>
            </w:pPr>
            <w:r w:rsidRPr="00E559B6">
              <w:rPr>
                <w:bCs/>
                <w:i/>
              </w:rPr>
              <w:t>2.8.</w:t>
            </w:r>
            <w:r w:rsidRPr="00E559B6">
              <w:rPr>
                <w:bCs/>
                <w:i/>
              </w:rPr>
              <w:tab/>
              <w:t>Изменение зонной конфигурации.</w:t>
            </w:r>
          </w:p>
          <w:p w:rsidR="00F41123" w:rsidRPr="00E559B6" w:rsidRDefault="00F41123" w:rsidP="00183843">
            <w:pPr>
              <w:rPr>
                <w:bCs/>
                <w:i/>
              </w:rPr>
            </w:pPr>
            <w:r w:rsidRPr="00E559B6">
              <w:rPr>
                <w:bCs/>
                <w:i/>
              </w:rPr>
              <w:t>2.9.</w:t>
            </w:r>
            <w:r w:rsidRPr="00E559B6">
              <w:rPr>
                <w:bCs/>
                <w:i/>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F41123" w:rsidRPr="00E559B6" w:rsidRDefault="00F41123" w:rsidP="00183843">
            <w:pPr>
              <w:rPr>
                <w:bCs/>
                <w:i/>
              </w:rPr>
            </w:pPr>
            <w:r w:rsidRPr="00E559B6">
              <w:rPr>
                <w:bCs/>
                <w:i/>
              </w:rPr>
              <w:t>2.10.</w:t>
            </w:r>
            <w:r w:rsidRPr="00E559B6">
              <w:rPr>
                <w:bCs/>
                <w:i/>
              </w:rPr>
              <w:tab/>
              <w:t>Разовые услуги, в том числе решение инцидентов связанных с неверной НСИ.</w:t>
            </w:r>
          </w:p>
          <w:p w:rsidR="00F41123" w:rsidRPr="00E559B6" w:rsidRDefault="00F41123" w:rsidP="00183843">
            <w:pPr>
              <w:rPr>
                <w:bCs/>
                <w:i/>
              </w:rPr>
            </w:pPr>
            <w:r w:rsidRPr="00E559B6">
              <w:rPr>
                <w:bCs/>
                <w:i/>
              </w:rPr>
              <w:t>3.</w:t>
            </w:r>
            <w:r w:rsidRPr="00E559B6">
              <w:rPr>
                <w:bCs/>
                <w:i/>
              </w:rPr>
              <w:tab/>
              <w:t>Организация и сопровождение обновлений программного обеспечения АСУ ППК, в том числе:</w:t>
            </w:r>
          </w:p>
          <w:p w:rsidR="00F41123" w:rsidRPr="00E559B6" w:rsidRDefault="00F41123" w:rsidP="00183843">
            <w:pPr>
              <w:rPr>
                <w:bCs/>
                <w:i/>
              </w:rPr>
            </w:pPr>
            <w:r w:rsidRPr="00E559B6">
              <w:rPr>
                <w:bCs/>
                <w:i/>
              </w:rPr>
              <w:t>3.1.</w:t>
            </w:r>
            <w:r w:rsidRPr="00E559B6">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F41123" w:rsidRPr="00E559B6" w:rsidRDefault="00F41123" w:rsidP="00183843">
            <w:pPr>
              <w:rPr>
                <w:bCs/>
                <w:i/>
              </w:rPr>
            </w:pPr>
            <w:r w:rsidRPr="00E559B6">
              <w:rPr>
                <w:bCs/>
                <w:i/>
              </w:rPr>
              <w:t>3.2.</w:t>
            </w:r>
            <w:r w:rsidRPr="00E559B6">
              <w:rPr>
                <w:bCs/>
                <w:i/>
              </w:rPr>
              <w:tab/>
              <w:t>Выкладка обновлений ПО АСУ ППК при выходе новой версии (релиза), в том числе для мобильного приложения «Пригород».</w:t>
            </w:r>
          </w:p>
          <w:p w:rsidR="00F41123" w:rsidRPr="00E559B6" w:rsidRDefault="00F41123" w:rsidP="00183843">
            <w:pPr>
              <w:rPr>
                <w:bCs/>
                <w:i/>
              </w:rPr>
            </w:pPr>
            <w:r w:rsidRPr="00E559B6">
              <w:rPr>
                <w:bCs/>
                <w:i/>
              </w:rPr>
              <w:t>3.3.</w:t>
            </w:r>
            <w:r w:rsidRPr="00E559B6">
              <w:rPr>
                <w:bCs/>
                <w:i/>
              </w:rPr>
              <w:tab/>
              <w:t>Выкладка обновлений АСУ ППК при выходе новых ревизий, в том числе для мобильного приложения «Пригород».</w:t>
            </w:r>
          </w:p>
          <w:p w:rsidR="00F41123" w:rsidRPr="00E559B6" w:rsidRDefault="00F41123" w:rsidP="00183843">
            <w:pPr>
              <w:rPr>
                <w:bCs/>
                <w:i/>
              </w:rPr>
            </w:pPr>
            <w:r w:rsidRPr="00E559B6">
              <w:rPr>
                <w:bCs/>
                <w:i/>
              </w:rPr>
              <w:lastRenderedPageBreak/>
              <w:t>3.4.</w:t>
            </w:r>
            <w:r w:rsidRPr="00E559B6">
              <w:rPr>
                <w:bCs/>
                <w:i/>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E559B6">
              <w:rPr>
                <w:bCs/>
                <w:i/>
              </w:rPr>
              <w:tab/>
            </w:r>
          </w:p>
          <w:p w:rsidR="00F41123" w:rsidRPr="00E559B6" w:rsidRDefault="00F41123" w:rsidP="00183843">
            <w:pPr>
              <w:rPr>
                <w:bCs/>
                <w:i/>
              </w:rPr>
            </w:pPr>
            <w:r w:rsidRPr="00E559B6">
              <w:rPr>
                <w:bCs/>
                <w:i/>
              </w:rPr>
              <w:t>3.5.</w:t>
            </w:r>
            <w:r w:rsidRPr="00E559B6">
              <w:rPr>
                <w:bCs/>
                <w:i/>
              </w:rPr>
              <w:tab/>
              <w:t>Процедура обновления ПО АСУ ППК включает в себя - обновление Сервера (включая АРМ ВУ).</w:t>
            </w:r>
          </w:p>
          <w:p w:rsidR="00F41123" w:rsidRPr="00E559B6" w:rsidRDefault="00F41123" w:rsidP="00183843">
            <w:pPr>
              <w:rPr>
                <w:bCs/>
                <w:i/>
              </w:rPr>
            </w:pPr>
            <w:r w:rsidRPr="00E559B6">
              <w:rPr>
                <w:bCs/>
                <w:i/>
              </w:rPr>
              <w:t>4.</w:t>
            </w:r>
            <w:r w:rsidRPr="00E559B6">
              <w:rPr>
                <w:bCs/>
                <w:i/>
              </w:rPr>
              <w:tab/>
              <w:t>Мониторинг терминалов самообслуживания в части транзакций, проходящих через систему оплаты услуг, в том числе: (есть в действующем договоре)</w:t>
            </w:r>
          </w:p>
          <w:p w:rsidR="00F41123" w:rsidRPr="00E559B6" w:rsidRDefault="00F41123" w:rsidP="00183843">
            <w:pPr>
              <w:rPr>
                <w:bCs/>
                <w:i/>
              </w:rPr>
            </w:pPr>
            <w:r w:rsidRPr="00E559B6">
              <w:rPr>
                <w:bCs/>
                <w:i/>
              </w:rPr>
              <w:t>4.1.</w:t>
            </w:r>
            <w:r w:rsidRPr="00E559B6">
              <w:rPr>
                <w:bCs/>
                <w:i/>
              </w:rPr>
              <w:tab/>
              <w:t>В АРМ Администратора Системы (АС) проведение «зависших» платежей (в течении 1 часа с момента их обнаружения).</w:t>
            </w:r>
          </w:p>
          <w:p w:rsidR="00F41123" w:rsidRPr="00E559B6" w:rsidRDefault="00F41123" w:rsidP="00183843">
            <w:pPr>
              <w:rPr>
                <w:bCs/>
                <w:i/>
              </w:rPr>
            </w:pPr>
            <w:r w:rsidRPr="00E559B6">
              <w:rPr>
                <w:bCs/>
                <w:i/>
              </w:rPr>
              <w:t>4.2.</w:t>
            </w:r>
            <w:r w:rsidRPr="00E559B6">
              <w:rPr>
                <w:bCs/>
                <w:i/>
              </w:rPr>
              <w:tab/>
              <w:t>В АРМ АС проверка статуса платежа (круглосуточно, 365 дней в году).</w:t>
            </w:r>
          </w:p>
          <w:p w:rsidR="00F41123" w:rsidRPr="00E559B6" w:rsidRDefault="00F41123" w:rsidP="00183843">
            <w:pPr>
              <w:rPr>
                <w:bCs/>
                <w:i/>
              </w:rPr>
            </w:pPr>
            <w:r w:rsidRPr="00E559B6">
              <w:rPr>
                <w:bCs/>
                <w:i/>
              </w:rPr>
              <w:t>4.3.</w:t>
            </w:r>
            <w:r w:rsidRPr="00E559B6">
              <w:rPr>
                <w:bCs/>
                <w:i/>
              </w:rPr>
              <w:tab/>
              <w:t>В АРМ Финансовой Отчетности проверка статуса платежа (круглосуточно, 365 дней в году).</w:t>
            </w:r>
          </w:p>
          <w:p w:rsidR="00F41123" w:rsidRPr="00E559B6" w:rsidRDefault="00F41123" w:rsidP="00183843">
            <w:pPr>
              <w:rPr>
                <w:bCs/>
                <w:i/>
              </w:rPr>
            </w:pPr>
            <w:r w:rsidRPr="00E559B6">
              <w:rPr>
                <w:bCs/>
                <w:i/>
              </w:rPr>
              <w:t>4.5.</w:t>
            </w:r>
            <w:r w:rsidRPr="00E559B6">
              <w:rPr>
                <w:bCs/>
                <w:i/>
              </w:rPr>
              <w:tab/>
              <w:t xml:space="preserve">Анализ </w:t>
            </w:r>
            <w:proofErr w:type="spellStart"/>
            <w:r w:rsidRPr="00E559B6">
              <w:rPr>
                <w:bCs/>
                <w:i/>
              </w:rPr>
              <w:t>непрошедших</w:t>
            </w:r>
            <w:proofErr w:type="spellEnd"/>
            <w:r w:rsidRPr="00E559B6">
              <w:rPr>
                <w:bCs/>
                <w:i/>
              </w:rPr>
              <w:t xml:space="preserve">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F41123" w:rsidRPr="00E559B6" w:rsidRDefault="00F41123" w:rsidP="00183843">
            <w:pPr>
              <w:rPr>
                <w:bCs/>
                <w:i/>
              </w:rPr>
            </w:pPr>
            <w:r w:rsidRPr="00E559B6">
              <w:rPr>
                <w:bCs/>
                <w:i/>
              </w:rPr>
              <w:t>4.6.</w:t>
            </w:r>
            <w:r w:rsidRPr="00E559B6">
              <w:rPr>
                <w:bCs/>
                <w:i/>
              </w:rPr>
              <w:tab/>
              <w:t xml:space="preserve">Анализ log-файлов, разбор ситуации с разработчиками, удаление проблемного </w:t>
            </w:r>
            <w:r w:rsidRPr="00FB2738">
              <w:rPr>
                <w:bCs/>
                <w:i/>
              </w:rPr>
              <w:t>платежа в системе АСУ ППК.</w:t>
            </w:r>
          </w:p>
          <w:p w:rsidR="00F41123" w:rsidRPr="00E559B6" w:rsidRDefault="00F41123" w:rsidP="00183843">
            <w:pPr>
              <w:rPr>
                <w:bCs/>
                <w:i/>
              </w:rPr>
            </w:pPr>
            <w:r w:rsidRPr="00E559B6">
              <w:rPr>
                <w:bCs/>
                <w:i/>
              </w:rPr>
              <w:t>4.7.</w:t>
            </w:r>
            <w:r w:rsidRPr="00E559B6">
              <w:rPr>
                <w:bCs/>
                <w:i/>
              </w:rPr>
              <w:tab/>
              <w:t>Предоставление Актов технического заключения о причинах сбоя при безналичной оплате банковской картой и в работе системы оплаты услуг (не позднее 6 часов с момента обращения).</w:t>
            </w:r>
          </w:p>
          <w:p w:rsidR="00F41123" w:rsidRPr="00E559B6" w:rsidRDefault="00F41123" w:rsidP="00183843">
            <w:pPr>
              <w:rPr>
                <w:bCs/>
                <w:i/>
              </w:rPr>
            </w:pPr>
            <w:r w:rsidRPr="00E559B6">
              <w:rPr>
                <w:bCs/>
                <w:i/>
              </w:rPr>
              <w:t>5.</w:t>
            </w:r>
            <w:r w:rsidRPr="00E559B6">
              <w:rPr>
                <w:bCs/>
                <w:i/>
              </w:rPr>
              <w:tab/>
              <w:t>Мониторинг инцидентов, возникающих в работе Мобильного приложения «Пригород» и API «РЖД Пассажирам», в том числе:</w:t>
            </w:r>
          </w:p>
          <w:p w:rsidR="00F41123" w:rsidRPr="00E559B6" w:rsidRDefault="00F41123" w:rsidP="00183843">
            <w:pPr>
              <w:rPr>
                <w:bCs/>
                <w:i/>
              </w:rPr>
            </w:pPr>
            <w:r w:rsidRPr="00E559B6">
              <w:rPr>
                <w:bCs/>
                <w:i/>
              </w:rPr>
              <w:t>5.1.</w:t>
            </w:r>
            <w:r w:rsidRPr="00E559B6">
              <w:rPr>
                <w:bCs/>
                <w:i/>
              </w:rPr>
              <w:tab/>
            </w:r>
            <w:proofErr w:type="gramStart"/>
            <w:r w:rsidRPr="00E559B6">
              <w:rPr>
                <w:bCs/>
                <w:i/>
              </w:rPr>
              <w:t>Контроль за</w:t>
            </w:r>
            <w:proofErr w:type="gramEnd"/>
            <w:r w:rsidRPr="00E559B6">
              <w:rPr>
                <w:bCs/>
                <w:i/>
              </w:rPr>
              <w:t xml:space="preserve"> проведением «зависших» транзакций при оплате билета, приобретаемого через мобильное приложение «Пригород» и API «РЖД Пассажирам» (в течении 1 часа с момента обнаружения).</w:t>
            </w:r>
          </w:p>
          <w:p w:rsidR="00F41123" w:rsidRPr="00E559B6" w:rsidRDefault="00F41123" w:rsidP="00183843">
            <w:pPr>
              <w:rPr>
                <w:bCs/>
                <w:i/>
              </w:rPr>
            </w:pPr>
            <w:r w:rsidRPr="00E559B6">
              <w:rPr>
                <w:bCs/>
                <w:i/>
              </w:rPr>
              <w:t>5.2.</w:t>
            </w:r>
            <w:r w:rsidRPr="00E559B6">
              <w:rPr>
                <w:bCs/>
                <w:i/>
              </w:rPr>
              <w:tab/>
              <w:t>Анализ сбоев в работе мобильного приложения «Пригород» и API «РЖД Пассажирам» по заявлениям пассажиров, в том числе повторное проведение «зависших» транзакций и др.</w:t>
            </w:r>
          </w:p>
          <w:p w:rsidR="00F41123" w:rsidRPr="00E559B6" w:rsidRDefault="00F41123" w:rsidP="00183843">
            <w:pPr>
              <w:rPr>
                <w:bCs/>
                <w:i/>
              </w:rPr>
            </w:pPr>
            <w:r w:rsidRPr="00E559B6">
              <w:rPr>
                <w:bCs/>
                <w:i/>
              </w:rPr>
              <w:t>5.3.</w:t>
            </w:r>
            <w:r w:rsidRPr="00E559B6">
              <w:rPr>
                <w:bCs/>
                <w:i/>
              </w:rPr>
              <w:tab/>
              <w:t xml:space="preserve">Анализ log-файлов при возникновении сбоев в работе мобильного приложения «Пригород» и API «РЖД Пассажирам» по запросам Заказчика, разбор ситуации совместно с разработчиками </w:t>
            </w:r>
            <w:proofErr w:type="gramStart"/>
            <w:r w:rsidRPr="00E559B6">
              <w:rPr>
                <w:bCs/>
                <w:i/>
              </w:rPr>
              <w:t>ПО</w:t>
            </w:r>
            <w:proofErr w:type="gramEnd"/>
            <w:r w:rsidRPr="00E559B6">
              <w:rPr>
                <w:bCs/>
                <w:i/>
              </w:rPr>
              <w:t xml:space="preserve">, </w:t>
            </w:r>
            <w:proofErr w:type="gramStart"/>
            <w:r w:rsidRPr="00E559B6">
              <w:rPr>
                <w:bCs/>
                <w:i/>
              </w:rPr>
              <w:t>для</w:t>
            </w:r>
            <w:proofErr w:type="gramEnd"/>
            <w:r w:rsidRPr="00E559B6">
              <w:rPr>
                <w:bCs/>
                <w:i/>
              </w:rPr>
              <w:t xml:space="preserve"> выработки оптимального решения проблемы.</w:t>
            </w:r>
          </w:p>
          <w:p w:rsidR="00F41123" w:rsidRPr="00E559B6" w:rsidRDefault="00F41123" w:rsidP="00183843">
            <w:pPr>
              <w:rPr>
                <w:bCs/>
                <w:i/>
              </w:rPr>
            </w:pPr>
            <w:r w:rsidRPr="00E559B6">
              <w:rPr>
                <w:bCs/>
                <w:i/>
              </w:rPr>
              <w:t>5.4.</w:t>
            </w:r>
            <w:r w:rsidRPr="00E559B6">
              <w:rPr>
                <w:bCs/>
                <w:i/>
              </w:rPr>
              <w:tab/>
              <w:t xml:space="preserve">Предоставление Актов технического заключения о причинах сбоя в работе </w:t>
            </w:r>
            <w:r w:rsidRPr="00E559B6">
              <w:rPr>
                <w:bCs/>
                <w:i/>
              </w:rPr>
              <w:lastRenderedPageBreak/>
              <w:t>Мобильного приложения «Пригород» и API «РЖД Пассажирам» (не позднее 24 часов с момента обращения).</w:t>
            </w:r>
          </w:p>
          <w:p w:rsidR="00F41123" w:rsidRPr="00E559B6" w:rsidRDefault="00F41123" w:rsidP="00183843">
            <w:pPr>
              <w:rPr>
                <w:bCs/>
                <w:i/>
              </w:rPr>
            </w:pPr>
            <w:r w:rsidRPr="00E559B6">
              <w:rPr>
                <w:bCs/>
                <w:i/>
              </w:rPr>
              <w:t>6.</w:t>
            </w:r>
            <w:r w:rsidRPr="00E559B6">
              <w:rPr>
                <w:bCs/>
                <w:i/>
              </w:rPr>
              <w:tab/>
              <w:t>Сопровождения системы безналичной оплаты проезда с использованием банковских карт на модулях АРМ «Кассира», «Терминал Самообслуживания»:</w:t>
            </w:r>
          </w:p>
          <w:p w:rsidR="00F41123" w:rsidRPr="00E559B6" w:rsidRDefault="00F41123" w:rsidP="00183843">
            <w:pPr>
              <w:rPr>
                <w:bCs/>
                <w:i/>
              </w:rPr>
            </w:pPr>
            <w:r w:rsidRPr="00E559B6">
              <w:rPr>
                <w:bCs/>
                <w:i/>
              </w:rPr>
              <w:t>6.1.</w:t>
            </w:r>
            <w:r w:rsidRPr="00E559B6">
              <w:rPr>
                <w:bCs/>
                <w:i/>
              </w:rPr>
              <w:tab/>
              <w:t>Анализ сбоев в работе системы безналичной оплаты модулей «Терминал самообслуживания», АРМ «Кассира» АСУ ППК.</w:t>
            </w:r>
          </w:p>
          <w:p w:rsidR="00F41123" w:rsidRPr="00E559B6" w:rsidRDefault="00F41123" w:rsidP="00183843">
            <w:pPr>
              <w:rPr>
                <w:bCs/>
                <w:i/>
              </w:rPr>
            </w:pPr>
            <w:r w:rsidRPr="00E559B6">
              <w:rPr>
                <w:bCs/>
                <w:i/>
              </w:rPr>
              <w:t>6.2.</w:t>
            </w:r>
            <w:r w:rsidRPr="00E559B6">
              <w:rPr>
                <w:bCs/>
                <w:i/>
              </w:rPr>
              <w:tab/>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w:t>
            </w:r>
            <w:proofErr w:type="gramStart"/>
            <w:r w:rsidRPr="00E559B6">
              <w:rPr>
                <w:bCs/>
                <w:i/>
              </w:rPr>
              <w:t>ПО</w:t>
            </w:r>
            <w:proofErr w:type="gramEnd"/>
            <w:r w:rsidRPr="00E559B6">
              <w:rPr>
                <w:bCs/>
                <w:i/>
              </w:rPr>
              <w:t xml:space="preserve">, </w:t>
            </w:r>
            <w:proofErr w:type="gramStart"/>
            <w:r w:rsidRPr="00E559B6">
              <w:rPr>
                <w:bCs/>
                <w:i/>
              </w:rPr>
              <w:t>для</w:t>
            </w:r>
            <w:proofErr w:type="gramEnd"/>
            <w:r w:rsidRPr="00E559B6">
              <w:rPr>
                <w:bCs/>
                <w:i/>
              </w:rPr>
              <w:t xml:space="preserve"> выработки оптимального решения проблемы.</w:t>
            </w:r>
          </w:p>
          <w:p w:rsidR="00F41123" w:rsidRPr="00E559B6" w:rsidRDefault="00F41123" w:rsidP="00183843">
            <w:pPr>
              <w:rPr>
                <w:bCs/>
                <w:i/>
              </w:rPr>
            </w:pPr>
            <w:r w:rsidRPr="00E559B6">
              <w:rPr>
                <w:bCs/>
                <w:i/>
              </w:rPr>
              <w:t>6.3.</w:t>
            </w:r>
            <w:r w:rsidRPr="00E559B6">
              <w:rPr>
                <w:bCs/>
                <w:i/>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F41123" w:rsidRPr="00E559B6" w:rsidRDefault="00F41123" w:rsidP="00183843">
            <w:pPr>
              <w:rPr>
                <w:bCs/>
                <w:i/>
              </w:rPr>
            </w:pPr>
            <w:r w:rsidRPr="00E559B6">
              <w:rPr>
                <w:bCs/>
                <w:i/>
              </w:rPr>
              <w:t>7.</w:t>
            </w:r>
            <w:r w:rsidRPr="00E559B6">
              <w:rPr>
                <w:bCs/>
                <w:i/>
              </w:rPr>
              <w:tab/>
              <w:t>Сопровождение нормативно-справочной информации абонементных билетов, в том числе:</w:t>
            </w:r>
          </w:p>
          <w:p w:rsidR="00F41123" w:rsidRPr="00E559B6" w:rsidRDefault="00F41123" w:rsidP="00183843">
            <w:pPr>
              <w:rPr>
                <w:bCs/>
                <w:i/>
              </w:rPr>
            </w:pPr>
            <w:r w:rsidRPr="00E559B6">
              <w:rPr>
                <w:bCs/>
                <w:i/>
              </w:rPr>
              <w:t>7.1.</w:t>
            </w:r>
            <w:r w:rsidRPr="00E559B6">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F41123" w:rsidRPr="00E559B6" w:rsidRDefault="00F41123" w:rsidP="00183843">
            <w:pPr>
              <w:rPr>
                <w:bCs/>
                <w:i/>
              </w:rPr>
            </w:pPr>
            <w:r w:rsidRPr="00E559B6">
              <w:rPr>
                <w:bCs/>
                <w:i/>
              </w:rPr>
              <w:t>7.2.</w:t>
            </w:r>
            <w:r w:rsidRPr="00E559B6">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F41123" w:rsidRPr="00E559B6" w:rsidRDefault="00F41123" w:rsidP="00183843">
            <w:pPr>
              <w:rPr>
                <w:bCs/>
                <w:i/>
              </w:rPr>
            </w:pPr>
            <w:r w:rsidRPr="00E559B6">
              <w:rPr>
                <w:bCs/>
                <w:i/>
              </w:rPr>
              <w:t>7.3.</w:t>
            </w:r>
            <w:r w:rsidRPr="00E559B6">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F41123" w:rsidRPr="00E559B6" w:rsidRDefault="00F41123" w:rsidP="00183843">
            <w:pPr>
              <w:rPr>
                <w:bCs/>
                <w:i/>
              </w:rPr>
            </w:pPr>
            <w:r w:rsidRPr="00E559B6">
              <w:rPr>
                <w:bCs/>
                <w:i/>
              </w:rPr>
              <w:t>7.4.</w:t>
            </w:r>
            <w:r w:rsidRPr="00E559B6">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F41123" w:rsidRPr="00E559B6" w:rsidRDefault="00F41123" w:rsidP="00183843">
            <w:pPr>
              <w:rPr>
                <w:i/>
              </w:rPr>
            </w:pPr>
            <w:r w:rsidRPr="00FB2738">
              <w:rPr>
                <w:bCs/>
                <w:i/>
              </w:rPr>
              <w:t xml:space="preserve">8.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FB2738">
              <w:rPr>
                <w:bCs/>
                <w:i/>
                <w:lang w:val="en-US"/>
              </w:rPr>
              <w:t>Log</w:t>
            </w:r>
            <w:r w:rsidRPr="00FB2738">
              <w:rPr>
                <w:bCs/>
                <w:i/>
              </w:rPr>
              <w:t>-файлов и предоставление технических заключений при необходимости).</w:t>
            </w:r>
            <w:r w:rsidRPr="00E559B6">
              <w:rPr>
                <w:bCs/>
                <w:i/>
              </w:rPr>
              <w:t xml:space="preserve"> </w:t>
            </w:r>
          </w:p>
        </w:tc>
      </w:tr>
      <w:tr w:rsidR="00F41123" w:rsidRPr="00E559B6" w:rsidTr="00183843">
        <w:tc>
          <w:tcPr>
            <w:tcW w:w="997" w:type="pct"/>
            <w:vMerge/>
          </w:tcPr>
          <w:p w:rsidR="00F41123" w:rsidRPr="00E559B6" w:rsidRDefault="00F41123" w:rsidP="00183843">
            <w:pPr>
              <w:rPr>
                <w:i/>
              </w:rPr>
            </w:pPr>
          </w:p>
        </w:tc>
        <w:tc>
          <w:tcPr>
            <w:tcW w:w="998" w:type="pct"/>
            <w:gridSpan w:val="2"/>
          </w:tcPr>
          <w:p w:rsidR="00F41123" w:rsidRPr="00E559B6" w:rsidRDefault="00F41123" w:rsidP="00183843">
            <w:pPr>
              <w:rPr>
                <w:i/>
              </w:rPr>
            </w:pPr>
            <w:r w:rsidRPr="00E559B6">
              <w:rPr>
                <w:bCs/>
              </w:rPr>
              <w:t>Требования к безопасности услуги</w:t>
            </w:r>
          </w:p>
        </w:tc>
        <w:tc>
          <w:tcPr>
            <w:tcW w:w="3005" w:type="pct"/>
            <w:gridSpan w:val="4"/>
          </w:tcPr>
          <w:p w:rsidR="00F41123" w:rsidRPr="00E559B6" w:rsidRDefault="00F41123" w:rsidP="00183843">
            <w:pPr>
              <w:rPr>
                <w:i/>
              </w:rPr>
            </w:pPr>
            <w:r w:rsidRPr="00E559B6">
              <w:rPr>
                <w:bCs/>
                <w:i/>
              </w:rPr>
              <w:t xml:space="preserve">Услуги должны оказываться с соблюдением норм и требований законодательства РФ, </w:t>
            </w:r>
            <w:proofErr w:type="gramStart"/>
            <w:r w:rsidRPr="00E559B6">
              <w:rPr>
                <w:bCs/>
                <w:i/>
              </w:rPr>
              <w:t>Исполнителем</w:t>
            </w:r>
            <w:proofErr w:type="gramEnd"/>
            <w:r w:rsidRPr="00E559B6">
              <w:rPr>
                <w:bCs/>
                <w:i/>
              </w:rPr>
              <w:t xml:space="preserve">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F41123" w:rsidRPr="00E559B6" w:rsidTr="00183843">
        <w:tc>
          <w:tcPr>
            <w:tcW w:w="997" w:type="pct"/>
            <w:vMerge/>
          </w:tcPr>
          <w:p w:rsidR="00F41123" w:rsidRPr="00E559B6" w:rsidRDefault="00F41123" w:rsidP="00183843">
            <w:pPr>
              <w:rPr>
                <w:i/>
              </w:rPr>
            </w:pPr>
          </w:p>
        </w:tc>
        <w:tc>
          <w:tcPr>
            <w:tcW w:w="998" w:type="pct"/>
            <w:gridSpan w:val="2"/>
          </w:tcPr>
          <w:p w:rsidR="00F41123" w:rsidRPr="00E559B6" w:rsidRDefault="00F41123" w:rsidP="00183843">
            <w:pPr>
              <w:rPr>
                <w:i/>
              </w:rPr>
            </w:pPr>
            <w:r w:rsidRPr="00E559B6">
              <w:rPr>
                <w:bCs/>
              </w:rPr>
              <w:t xml:space="preserve">Требования к качеству </w:t>
            </w:r>
            <w:r w:rsidRPr="00E559B6">
              <w:rPr>
                <w:bCs/>
              </w:rPr>
              <w:lastRenderedPageBreak/>
              <w:t>услуги</w:t>
            </w:r>
          </w:p>
        </w:tc>
        <w:tc>
          <w:tcPr>
            <w:tcW w:w="3005" w:type="pct"/>
            <w:gridSpan w:val="4"/>
          </w:tcPr>
          <w:p w:rsidR="00F41123" w:rsidRPr="00E559B6" w:rsidRDefault="00F41123" w:rsidP="00F41123">
            <w:pPr>
              <w:numPr>
                <w:ilvl w:val="0"/>
                <w:numId w:val="4"/>
              </w:numPr>
              <w:tabs>
                <w:tab w:val="left" w:pos="664"/>
              </w:tabs>
              <w:ind w:left="0" w:firstLine="239"/>
              <w:jc w:val="both"/>
              <w:rPr>
                <w:i/>
                <w:lang/>
              </w:rPr>
            </w:pPr>
            <w:r w:rsidRPr="00E559B6">
              <w:rPr>
                <w:i/>
                <w:lang/>
              </w:rPr>
              <w:lastRenderedPageBreak/>
              <w:t>Требования к услуге по администрированию сервера АСУ ППК:</w:t>
            </w:r>
          </w:p>
          <w:p w:rsidR="00F41123" w:rsidRPr="00E559B6" w:rsidRDefault="00F41123" w:rsidP="00F41123">
            <w:pPr>
              <w:numPr>
                <w:ilvl w:val="1"/>
                <w:numId w:val="4"/>
              </w:numPr>
              <w:tabs>
                <w:tab w:val="left" w:pos="664"/>
              </w:tabs>
              <w:ind w:left="0" w:firstLine="239"/>
              <w:jc w:val="both"/>
              <w:rPr>
                <w:i/>
                <w:lang/>
              </w:rPr>
            </w:pPr>
            <w:r w:rsidRPr="00E559B6">
              <w:rPr>
                <w:i/>
                <w:lang/>
              </w:rPr>
              <w:lastRenderedPageBreak/>
              <w:t>Работа специалистов технической поддержки в круглосуточном режиме.</w:t>
            </w:r>
          </w:p>
          <w:p w:rsidR="00F41123" w:rsidRPr="00E559B6" w:rsidRDefault="00F41123" w:rsidP="00F41123">
            <w:pPr>
              <w:numPr>
                <w:ilvl w:val="1"/>
                <w:numId w:val="4"/>
              </w:numPr>
              <w:tabs>
                <w:tab w:val="left" w:pos="664"/>
              </w:tabs>
              <w:ind w:left="0" w:firstLine="239"/>
              <w:jc w:val="both"/>
              <w:rPr>
                <w:i/>
                <w:lang/>
              </w:rPr>
            </w:pPr>
            <w:r w:rsidRPr="00E559B6">
              <w:rPr>
                <w:i/>
                <w:lang/>
              </w:rPr>
              <w:t>Мониторинг серверов в круглосуточном режиме.</w:t>
            </w:r>
          </w:p>
          <w:p w:rsidR="00F41123" w:rsidRPr="00E559B6" w:rsidRDefault="00F41123" w:rsidP="00F41123">
            <w:pPr>
              <w:numPr>
                <w:ilvl w:val="1"/>
                <w:numId w:val="4"/>
              </w:numPr>
              <w:tabs>
                <w:tab w:val="left" w:pos="664"/>
              </w:tabs>
              <w:ind w:left="0" w:firstLine="239"/>
              <w:jc w:val="both"/>
              <w:rPr>
                <w:i/>
                <w:lang/>
              </w:rPr>
            </w:pPr>
            <w:r w:rsidRPr="00E559B6">
              <w:rPr>
                <w:i/>
                <w:lang/>
              </w:rPr>
              <w:t>Ежедневное резервное копирование баз данных АСУ ППК и прикладного программного обеспечения</w:t>
            </w:r>
            <w:r w:rsidRPr="00E559B6">
              <w:rPr>
                <w:i/>
                <w:lang/>
              </w:rPr>
              <w:t xml:space="preserve"> на ресурсы указанные заказчиком</w:t>
            </w:r>
            <w:r w:rsidRPr="00E559B6">
              <w:rPr>
                <w:i/>
                <w:lang/>
              </w:rPr>
              <w:t>.</w:t>
            </w:r>
          </w:p>
          <w:p w:rsidR="00F41123" w:rsidRPr="00E559B6" w:rsidRDefault="00F41123" w:rsidP="00F41123">
            <w:pPr>
              <w:numPr>
                <w:ilvl w:val="1"/>
                <w:numId w:val="4"/>
              </w:numPr>
              <w:tabs>
                <w:tab w:val="left" w:pos="664"/>
              </w:tabs>
              <w:ind w:left="0" w:firstLine="239"/>
              <w:jc w:val="both"/>
              <w:rPr>
                <w:i/>
                <w:lang/>
              </w:rPr>
            </w:pPr>
            <w:r w:rsidRPr="00E559B6">
              <w:rPr>
                <w:i/>
                <w:lang/>
              </w:rPr>
              <w:t>Мониторинг загрузки и функционирования серверов для обеспечения максимальной производительности в круглосуточном режиме.</w:t>
            </w:r>
          </w:p>
          <w:p w:rsidR="00F41123" w:rsidRPr="00E559B6" w:rsidRDefault="00F41123" w:rsidP="00F41123">
            <w:pPr>
              <w:numPr>
                <w:ilvl w:val="1"/>
                <w:numId w:val="4"/>
              </w:numPr>
              <w:tabs>
                <w:tab w:val="left" w:pos="664"/>
              </w:tabs>
              <w:ind w:left="0" w:firstLine="239"/>
              <w:jc w:val="both"/>
              <w:rPr>
                <w:i/>
                <w:lang/>
              </w:rPr>
            </w:pPr>
            <w:r w:rsidRPr="00E559B6">
              <w:rPr>
                <w:i/>
                <w:lang/>
              </w:rPr>
              <w:t>Обеспечение жизнедеятельности и доступности сервера на программном уровне.</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Использование серверного </w:t>
            </w:r>
            <w:proofErr w:type="spellStart"/>
            <w:r w:rsidRPr="00E559B6">
              <w:rPr>
                <w:i/>
                <w:lang/>
              </w:rPr>
              <w:t>веб</w:t>
            </w:r>
            <w:proofErr w:type="spellEnd"/>
            <w:r w:rsidRPr="00E559B6">
              <w:rPr>
                <w:i/>
                <w:lang/>
              </w:rPr>
              <w:t xml:space="preserve"> - приложения для управления задачами </w:t>
            </w:r>
            <w:proofErr w:type="spellStart"/>
            <w:r w:rsidRPr="00E559B6">
              <w:rPr>
                <w:i/>
                <w:lang/>
              </w:rPr>
              <w:t>Redmine</w:t>
            </w:r>
            <w:proofErr w:type="spellEnd"/>
            <w:r w:rsidRPr="00E559B6">
              <w:rPr>
                <w:i/>
                <w:lang/>
              </w:rPr>
              <w:t xml:space="preserve"> (RM) или его эквивалента для официального обмена информацией в ходе взаимодействия между Заказчиком и Исполнителем.</w:t>
            </w:r>
          </w:p>
          <w:p w:rsidR="00F41123" w:rsidRPr="00E559B6" w:rsidRDefault="00F41123" w:rsidP="00F41123">
            <w:pPr>
              <w:numPr>
                <w:ilvl w:val="0"/>
                <w:numId w:val="4"/>
              </w:numPr>
              <w:tabs>
                <w:tab w:val="left" w:pos="664"/>
              </w:tabs>
              <w:ind w:left="0" w:firstLine="239"/>
              <w:jc w:val="both"/>
              <w:rPr>
                <w:i/>
                <w:lang/>
              </w:rPr>
            </w:pPr>
            <w:r w:rsidRPr="00E559B6">
              <w:rPr>
                <w:i/>
                <w:lang/>
              </w:rPr>
              <w:t>Требования к оказанию услуги по сопровождению нормативно-справочной информации:</w:t>
            </w:r>
          </w:p>
          <w:p w:rsidR="00F41123" w:rsidRPr="00E559B6" w:rsidRDefault="00F41123" w:rsidP="00F41123">
            <w:pPr>
              <w:numPr>
                <w:ilvl w:val="1"/>
                <w:numId w:val="4"/>
              </w:numPr>
              <w:tabs>
                <w:tab w:val="left" w:pos="664"/>
              </w:tabs>
              <w:ind w:left="644"/>
              <w:jc w:val="both"/>
              <w:rPr>
                <w:i/>
                <w:lang/>
              </w:rPr>
            </w:pPr>
            <w:r w:rsidRPr="00E559B6">
              <w:rPr>
                <w:i/>
                <w:lang/>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мобильных приложений «Пригород» и API «РЖД Пассажирам».</w:t>
            </w:r>
          </w:p>
          <w:p w:rsidR="00F41123" w:rsidRPr="00E559B6" w:rsidRDefault="00F41123" w:rsidP="00F41123">
            <w:pPr>
              <w:numPr>
                <w:ilvl w:val="1"/>
                <w:numId w:val="4"/>
              </w:numPr>
              <w:tabs>
                <w:tab w:val="left" w:pos="664"/>
              </w:tabs>
              <w:ind w:left="0" w:firstLine="239"/>
              <w:jc w:val="both"/>
              <w:rPr>
                <w:i/>
                <w:lang/>
              </w:rPr>
            </w:pPr>
            <w:r w:rsidRPr="00E559B6">
              <w:rPr>
                <w:i/>
                <w:lang/>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w:t>
            </w:r>
            <w:r w:rsidRPr="00E559B6">
              <w:rPr>
                <w:lang/>
              </w:rPr>
              <w:t xml:space="preserve"> </w:t>
            </w:r>
            <w:r w:rsidRPr="00E559B6">
              <w:rPr>
                <w:i/>
                <w:lang/>
              </w:rPr>
              <w:t>мобильных приложений «Пригород» и API «РЖД Пассажирам»</w:t>
            </w:r>
          </w:p>
          <w:p w:rsidR="00F41123" w:rsidRPr="00E559B6" w:rsidRDefault="00F41123" w:rsidP="00F41123">
            <w:pPr>
              <w:numPr>
                <w:ilvl w:val="1"/>
                <w:numId w:val="4"/>
              </w:numPr>
              <w:tabs>
                <w:tab w:val="left" w:pos="664"/>
              </w:tabs>
              <w:ind w:left="0" w:firstLine="239"/>
              <w:jc w:val="both"/>
              <w:rPr>
                <w:i/>
                <w:lang/>
              </w:rPr>
            </w:pPr>
            <w:r w:rsidRPr="00E559B6">
              <w:rPr>
                <w:i/>
                <w:lang/>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мобильных приложений «Пригород» и API «РЖД Пассажирам».</w:t>
            </w:r>
          </w:p>
          <w:p w:rsidR="00F41123" w:rsidRPr="00E559B6" w:rsidRDefault="00F41123" w:rsidP="00F41123">
            <w:pPr>
              <w:numPr>
                <w:ilvl w:val="1"/>
                <w:numId w:val="4"/>
              </w:numPr>
              <w:tabs>
                <w:tab w:val="left" w:pos="664"/>
              </w:tabs>
              <w:ind w:left="0" w:firstLine="239"/>
              <w:jc w:val="both"/>
              <w:rPr>
                <w:i/>
                <w:lang/>
              </w:rPr>
            </w:pPr>
            <w:r w:rsidRPr="00E559B6">
              <w:rPr>
                <w:i/>
                <w:lang/>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мобильных приложений «Пригород» и API «РЖД Пассажирам».</w:t>
            </w:r>
          </w:p>
          <w:p w:rsidR="00F41123" w:rsidRPr="00E559B6" w:rsidRDefault="00F41123" w:rsidP="00F41123">
            <w:pPr>
              <w:numPr>
                <w:ilvl w:val="1"/>
                <w:numId w:val="4"/>
              </w:numPr>
              <w:tabs>
                <w:tab w:val="left" w:pos="664"/>
              </w:tabs>
              <w:ind w:left="0" w:firstLine="239"/>
              <w:jc w:val="both"/>
              <w:rPr>
                <w:i/>
                <w:lang/>
              </w:rPr>
            </w:pPr>
            <w:r w:rsidRPr="00E559B6">
              <w:rPr>
                <w:i/>
                <w:lang/>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Ведение справочника актуальных льгот на пригородные перевозки согласно </w:t>
            </w:r>
            <w:r w:rsidRPr="00E559B6">
              <w:rPr>
                <w:i/>
                <w:lang/>
              </w:rPr>
              <w:lastRenderedPageBreak/>
              <w:t>данных предоставляемых Заказчиком Исполнителю за 15 (пятнадцать) дней до предполагаемой даты вступления в силу изменений.</w:t>
            </w:r>
          </w:p>
          <w:p w:rsidR="00F41123" w:rsidRPr="00E559B6" w:rsidRDefault="00F41123" w:rsidP="00F41123">
            <w:pPr>
              <w:numPr>
                <w:ilvl w:val="1"/>
                <w:numId w:val="4"/>
              </w:numPr>
              <w:tabs>
                <w:tab w:val="left" w:pos="664"/>
              </w:tabs>
              <w:ind w:left="0" w:firstLine="239"/>
              <w:jc w:val="both"/>
              <w:rPr>
                <w:i/>
                <w:lang/>
              </w:rPr>
            </w:pPr>
            <w:r w:rsidRPr="00E559B6">
              <w:rPr>
                <w:i/>
                <w:lang/>
              </w:rPr>
              <w:t>Корректировка НСИ по заявлениям Заказчика, в том числе для мобильных приложений «Пригород» и API «РЖД Пассажирам», а также абонементных билетов.</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Использование серверного </w:t>
            </w:r>
            <w:proofErr w:type="spellStart"/>
            <w:r w:rsidRPr="00E559B6">
              <w:rPr>
                <w:i/>
                <w:lang/>
              </w:rPr>
              <w:t>веб</w:t>
            </w:r>
            <w:proofErr w:type="spellEnd"/>
            <w:r w:rsidRPr="00E559B6">
              <w:rPr>
                <w:i/>
                <w:lang/>
              </w:rPr>
              <w:t xml:space="preserve"> - приложения для управления задачами </w:t>
            </w:r>
            <w:proofErr w:type="spellStart"/>
            <w:r w:rsidRPr="00E559B6">
              <w:rPr>
                <w:i/>
                <w:lang/>
              </w:rPr>
              <w:t>Redmine</w:t>
            </w:r>
            <w:proofErr w:type="spellEnd"/>
            <w:r w:rsidRPr="00E559B6">
              <w:rPr>
                <w:i/>
                <w:lang/>
              </w:rPr>
              <w:t xml:space="preserve"> (RM) или его эквивалента для официального обмена информацией в ходе взаимодействия между Заказчиком и Исполнителем.</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течении 48 часов с даты создания соответствующей задачи в системе </w:t>
            </w:r>
            <w:proofErr w:type="spellStart"/>
            <w:r w:rsidRPr="00E559B6">
              <w:rPr>
                <w:i/>
                <w:lang w:val="en-US"/>
              </w:rPr>
              <w:t>Redmine</w:t>
            </w:r>
            <w:proofErr w:type="spellEnd"/>
            <w:r w:rsidRPr="00E559B6">
              <w:rPr>
                <w:i/>
                <w:lang/>
              </w:rPr>
              <w:t>.</w:t>
            </w:r>
          </w:p>
          <w:p w:rsidR="00F41123" w:rsidRPr="00E559B6" w:rsidRDefault="00F41123" w:rsidP="00F41123">
            <w:pPr>
              <w:numPr>
                <w:ilvl w:val="1"/>
                <w:numId w:val="4"/>
              </w:numPr>
              <w:tabs>
                <w:tab w:val="left" w:pos="806"/>
              </w:tabs>
              <w:ind w:left="0" w:firstLine="239"/>
              <w:jc w:val="both"/>
              <w:rPr>
                <w:i/>
                <w:lang/>
              </w:rPr>
            </w:pPr>
            <w:r w:rsidRPr="00E559B6">
              <w:rPr>
                <w:i/>
                <w:lang/>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proofErr w:type="spellStart"/>
            <w:r w:rsidRPr="00E559B6">
              <w:rPr>
                <w:i/>
                <w:lang w:val="en-US"/>
              </w:rPr>
              <w:t>Redmine</w:t>
            </w:r>
            <w:proofErr w:type="spellEnd"/>
            <w:r w:rsidRPr="00E559B6">
              <w:rPr>
                <w:i/>
                <w:lang/>
              </w:rPr>
              <w:t>.</w:t>
            </w:r>
          </w:p>
          <w:p w:rsidR="00F41123" w:rsidRPr="00E559B6" w:rsidRDefault="00F41123" w:rsidP="00F41123">
            <w:pPr>
              <w:numPr>
                <w:ilvl w:val="0"/>
                <w:numId w:val="4"/>
              </w:numPr>
              <w:tabs>
                <w:tab w:val="left" w:pos="664"/>
              </w:tabs>
              <w:ind w:left="0" w:firstLine="239"/>
              <w:jc w:val="both"/>
              <w:rPr>
                <w:i/>
                <w:lang/>
              </w:rPr>
            </w:pPr>
            <w:r w:rsidRPr="00E559B6">
              <w:rPr>
                <w:i/>
                <w:lang/>
              </w:rPr>
              <w:t>Требования к оказанию услуги по организации обновления программного обеспечения АСУ ППК, в том числе Мобильного приложения «Пригород»:</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Доведение до Заказчика информации о новой версии ПО или ревизии с использованием облачного сервиса </w:t>
            </w:r>
            <w:proofErr w:type="spellStart"/>
            <w:r w:rsidRPr="00E559B6">
              <w:rPr>
                <w:i/>
                <w:lang/>
              </w:rPr>
              <w:t>Redmine</w:t>
            </w:r>
            <w:proofErr w:type="spellEnd"/>
            <w:r w:rsidRPr="00E559B6">
              <w:rPr>
                <w:i/>
                <w:lang/>
              </w:rPr>
              <w:t xml:space="preserve"> (или эквивалент) для официального обмена информацией в ходе взаимодействия между Заказчиком и Исполнителем.</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Согласование даты и времени обновления с Заказчиком с использованием облачного сервиса </w:t>
            </w:r>
            <w:proofErr w:type="spellStart"/>
            <w:r w:rsidRPr="00E559B6">
              <w:rPr>
                <w:i/>
                <w:lang/>
              </w:rPr>
              <w:t>Redmine</w:t>
            </w:r>
            <w:proofErr w:type="spellEnd"/>
            <w:r w:rsidRPr="00E559B6">
              <w:rPr>
                <w:i/>
                <w:lang/>
              </w:rPr>
              <w:t xml:space="preserve"> (или эквивалент) для официального обмена информацией в ходе взаимодействия между Заказчиком и Исполнителем.</w:t>
            </w:r>
          </w:p>
          <w:p w:rsidR="00F41123" w:rsidRPr="00E559B6" w:rsidRDefault="00F41123" w:rsidP="00F41123">
            <w:pPr>
              <w:numPr>
                <w:ilvl w:val="1"/>
                <w:numId w:val="4"/>
              </w:numPr>
              <w:tabs>
                <w:tab w:val="left" w:pos="664"/>
              </w:tabs>
              <w:ind w:left="0" w:firstLine="239"/>
              <w:jc w:val="both"/>
              <w:rPr>
                <w:i/>
                <w:lang/>
              </w:rPr>
            </w:pPr>
            <w:r w:rsidRPr="00E559B6">
              <w:rPr>
                <w:i/>
                <w:lang/>
              </w:rPr>
              <w:t>Предоставление Заказчику эксплуатационной документации по внесенным изменениям и дополнительному функционалу АСУ ППК.</w:t>
            </w:r>
          </w:p>
          <w:p w:rsidR="00F41123" w:rsidRPr="00E559B6" w:rsidRDefault="00F41123" w:rsidP="00F41123">
            <w:pPr>
              <w:numPr>
                <w:ilvl w:val="1"/>
                <w:numId w:val="4"/>
              </w:numPr>
              <w:tabs>
                <w:tab w:val="left" w:pos="664"/>
              </w:tabs>
              <w:ind w:left="0" w:firstLine="239"/>
              <w:jc w:val="both"/>
              <w:rPr>
                <w:i/>
                <w:lang/>
              </w:rPr>
            </w:pPr>
            <w:r w:rsidRPr="00E559B6">
              <w:rPr>
                <w:i/>
                <w:lang/>
              </w:rPr>
              <w:t>Выполнение специального алгоритма обновления ПО: первоначальное обновление ПО только на клиентских устройствах «</w:t>
            </w:r>
            <w:proofErr w:type="spellStart"/>
            <w:r w:rsidRPr="00E559B6">
              <w:rPr>
                <w:i/>
                <w:lang/>
              </w:rPr>
              <w:t>бета-ветки</w:t>
            </w:r>
            <w:proofErr w:type="spellEnd"/>
            <w:r w:rsidRPr="00E559B6">
              <w:rPr>
                <w:i/>
                <w:lang/>
              </w:rPr>
              <w:t>» (тестирование на ограниченном количестве устройств в шаговой доступности от обслуживающего персонала Заказчика), затем – на клиентских устройствах «</w:t>
            </w:r>
            <w:proofErr w:type="spellStart"/>
            <w:r w:rsidRPr="00E559B6">
              <w:rPr>
                <w:i/>
                <w:lang/>
              </w:rPr>
              <w:t>каппа-ветки</w:t>
            </w:r>
            <w:proofErr w:type="spellEnd"/>
            <w:r w:rsidRPr="00E559B6">
              <w:rPr>
                <w:i/>
                <w:lang/>
              </w:rPr>
              <w:t>» (нагрузочные испытания на станциях с повышенным пассажиропотоком), и только после этого – на всех клиентских устройствах Заказчика.</w:t>
            </w:r>
          </w:p>
          <w:p w:rsidR="00F41123" w:rsidRPr="00E559B6" w:rsidRDefault="00F41123" w:rsidP="00183843">
            <w:pPr>
              <w:rPr>
                <w:i/>
              </w:rPr>
            </w:pPr>
            <w:r w:rsidRPr="00E559B6">
              <w:rPr>
                <w:i/>
              </w:rPr>
              <w:lastRenderedPageBreak/>
              <w:t xml:space="preserve">Использование серверного </w:t>
            </w:r>
            <w:proofErr w:type="spellStart"/>
            <w:r w:rsidRPr="00E559B6">
              <w:rPr>
                <w:i/>
              </w:rPr>
              <w:t>веб</w:t>
            </w:r>
            <w:proofErr w:type="spellEnd"/>
            <w:r w:rsidRPr="00E559B6">
              <w:rPr>
                <w:i/>
              </w:rPr>
              <w:t xml:space="preserve"> - приложения для управления задачами «</w:t>
            </w:r>
            <w:proofErr w:type="spellStart"/>
            <w:r w:rsidRPr="00E559B6">
              <w:rPr>
                <w:i/>
              </w:rPr>
              <w:t>Redmine</w:t>
            </w:r>
            <w:proofErr w:type="spellEnd"/>
            <w:r w:rsidRPr="00E559B6">
              <w:rPr>
                <w:i/>
              </w:rPr>
              <w:t>» (RM) или его эквивалента для официального обмена информацией в ходе взаимодействия между Заказчиком и Исполнителем.</w:t>
            </w:r>
          </w:p>
          <w:p w:rsidR="00F41123" w:rsidRPr="00E559B6" w:rsidRDefault="00F41123" w:rsidP="00F41123">
            <w:pPr>
              <w:numPr>
                <w:ilvl w:val="0"/>
                <w:numId w:val="4"/>
              </w:numPr>
              <w:ind w:left="0" w:firstLine="208"/>
              <w:jc w:val="both"/>
              <w:rPr>
                <w:i/>
                <w:lang/>
              </w:rPr>
            </w:pPr>
            <w:r w:rsidRPr="00E559B6">
              <w:rPr>
                <w:i/>
                <w:lang/>
              </w:rPr>
              <w:t>Требования к оказанию услуг по мониторингу терминалов самообслуживания в части транзакций, проходящих по платежам в системе оплаты услуг</w:t>
            </w:r>
            <w:r w:rsidRPr="00E559B6">
              <w:rPr>
                <w:i/>
                <w:lang/>
              </w:rPr>
              <w:t>. (есть в действующем договоре)</w:t>
            </w:r>
          </w:p>
          <w:p w:rsidR="00F41123" w:rsidRPr="00E559B6" w:rsidRDefault="00F41123" w:rsidP="00F41123">
            <w:pPr>
              <w:numPr>
                <w:ilvl w:val="1"/>
                <w:numId w:val="4"/>
              </w:numPr>
              <w:ind w:left="44" w:firstLine="283"/>
              <w:jc w:val="both"/>
              <w:rPr>
                <w:i/>
                <w:lang/>
              </w:rPr>
            </w:pPr>
            <w:r w:rsidRPr="00E559B6">
              <w:rPr>
                <w:i/>
                <w:lang/>
              </w:rPr>
              <w:t xml:space="preserve"> Проведение зависших (не прошедших) платежей в течении 1 часа с момента обнаружения.</w:t>
            </w:r>
          </w:p>
          <w:p w:rsidR="00F41123" w:rsidRPr="00E559B6" w:rsidRDefault="00F41123" w:rsidP="00F41123">
            <w:pPr>
              <w:numPr>
                <w:ilvl w:val="1"/>
                <w:numId w:val="4"/>
              </w:numPr>
              <w:ind w:left="44" w:firstLine="283"/>
              <w:jc w:val="both"/>
              <w:rPr>
                <w:i/>
                <w:lang/>
              </w:rPr>
            </w:pPr>
            <w:r w:rsidRPr="00E559B6">
              <w:rPr>
                <w:i/>
                <w:lang/>
              </w:rPr>
              <w:t>Мониторинг статуса платежей – круглосуточно, 365 дней в году.</w:t>
            </w:r>
          </w:p>
          <w:p w:rsidR="00F41123" w:rsidRPr="00E559B6" w:rsidRDefault="00F41123" w:rsidP="00F41123">
            <w:pPr>
              <w:numPr>
                <w:ilvl w:val="1"/>
                <w:numId w:val="4"/>
              </w:numPr>
              <w:ind w:left="44" w:firstLine="283"/>
              <w:jc w:val="both"/>
              <w:rPr>
                <w:i/>
                <w:lang/>
              </w:rPr>
            </w:pPr>
            <w:r w:rsidRPr="00E559B6">
              <w:rPr>
                <w:i/>
                <w:lang/>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F41123" w:rsidRPr="00E559B6" w:rsidRDefault="00F41123" w:rsidP="00F41123">
            <w:pPr>
              <w:numPr>
                <w:ilvl w:val="0"/>
                <w:numId w:val="4"/>
              </w:numPr>
              <w:ind w:left="44" w:firstLine="283"/>
              <w:jc w:val="both"/>
              <w:rPr>
                <w:i/>
                <w:lang/>
              </w:rPr>
            </w:pPr>
            <w:r w:rsidRPr="00E559B6">
              <w:rPr>
                <w:i/>
                <w:lang/>
              </w:rPr>
              <w:t>Требования к оказанию услуг по мониторингу инцидентов, возникающих в работе мобильных приложений «Пригород» и API «РЖД Пассажирам»:</w:t>
            </w:r>
          </w:p>
          <w:p w:rsidR="00F41123" w:rsidRPr="00E559B6" w:rsidRDefault="00F41123" w:rsidP="00F41123">
            <w:pPr>
              <w:numPr>
                <w:ilvl w:val="1"/>
                <w:numId w:val="4"/>
              </w:numPr>
              <w:ind w:left="44" w:firstLine="283"/>
              <w:jc w:val="both"/>
              <w:rPr>
                <w:i/>
                <w:lang/>
              </w:rPr>
            </w:pPr>
            <w:r w:rsidRPr="00E559B6">
              <w:rPr>
                <w:i/>
                <w:lang/>
              </w:rPr>
              <w:t xml:space="preserve"> </w:t>
            </w:r>
            <w:r w:rsidRPr="00E559B6">
              <w:rPr>
                <w:bCs/>
                <w:i/>
                <w:lang/>
              </w:rPr>
              <w:t>Контроль за проведением «зависших» транзакций при оплате билета, приобретаемого через мобильное приложение «Пригород» и API «РЖД Пассажирам» - в течении 1 часа с момента обнаружения</w:t>
            </w:r>
            <w:r w:rsidRPr="00E559B6">
              <w:rPr>
                <w:bCs/>
                <w:i/>
                <w:lang/>
              </w:rPr>
              <w:t xml:space="preserve"> при наличие технической возможности</w:t>
            </w:r>
            <w:r w:rsidRPr="00E559B6">
              <w:rPr>
                <w:bCs/>
                <w:i/>
                <w:lang/>
              </w:rPr>
              <w:t>.</w:t>
            </w:r>
          </w:p>
          <w:p w:rsidR="00F41123" w:rsidRPr="00E559B6" w:rsidRDefault="00F41123" w:rsidP="00F41123">
            <w:pPr>
              <w:numPr>
                <w:ilvl w:val="1"/>
                <w:numId w:val="4"/>
              </w:numPr>
              <w:ind w:left="44" w:firstLine="283"/>
              <w:jc w:val="both"/>
              <w:rPr>
                <w:i/>
                <w:lang/>
              </w:rPr>
            </w:pPr>
            <w:r w:rsidRPr="00E559B6">
              <w:rPr>
                <w:bCs/>
                <w:i/>
                <w:lang/>
              </w:rPr>
              <w:t xml:space="preserve"> 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F41123" w:rsidRPr="00E559B6" w:rsidRDefault="00F41123" w:rsidP="00F41123">
            <w:pPr>
              <w:numPr>
                <w:ilvl w:val="0"/>
                <w:numId w:val="4"/>
              </w:numPr>
              <w:ind w:left="0" w:firstLine="208"/>
              <w:jc w:val="both"/>
              <w:rPr>
                <w:i/>
                <w:lang/>
              </w:rPr>
            </w:pPr>
            <w:r w:rsidRPr="00E559B6">
              <w:rPr>
                <w:bCs/>
                <w:i/>
                <w:lang/>
              </w:rPr>
              <w:t>Требования к оказанию услуг по сопровождению системы безналичной оплаты с использованием банковских кар</w:t>
            </w:r>
            <w:r w:rsidRPr="00E559B6">
              <w:rPr>
                <w:bCs/>
                <w:i/>
                <w:lang/>
              </w:rPr>
              <w:t>т</w:t>
            </w:r>
            <w:r w:rsidRPr="00E559B6">
              <w:rPr>
                <w:bCs/>
                <w:i/>
                <w:lang/>
              </w:rPr>
              <w:t xml:space="preserve"> на модулях АРМ «Кассира», «Терминал самообслуживания»</w:t>
            </w:r>
            <w:r w:rsidRPr="00E559B6">
              <w:rPr>
                <w:bCs/>
                <w:i/>
                <w:strike/>
                <w:lang/>
              </w:rPr>
              <w:t>:</w:t>
            </w:r>
          </w:p>
          <w:p w:rsidR="00F41123" w:rsidRPr="00E559B6" w:rsidRDefault="00F41123" w:rsidP="00F41123">
            <w:pPr>
              <w:numPr>
                <w:ilvl w:val="1"/>
                <w:numId w:val="4"/>
              </w:numPr>
              <w:ind w:left="44" w:firstLine="283"/>
              <w:jc w:val="both"/>
              <w:rPr>
                <w:i/>
                <w:lang/>
              </w:rPr>
            </w:pPr>
            <w:r w:rsidRPr="00E559B6">
              <w:rPr>
                <w:i/>
                <w:lang/>
              </w:rPr>
              <w:t>Мониторинг статуса платежей – круглосуточно, 365 дней в году.</w:t>
            </w:r>
          </w:p>
          <w:p w:rsidR="00F41123" w:rsidRPr="00E559B6" w:rsidRDefault="00F41123" w:rsidP="00F41123">
            <w:pPr>
              <w:numPr>
                <w:ilvl w:val="1"/>
                <w:numId w:val="4"/>
              </w:numPr>
              <w:ind w:left="44" w:firstLine="283"/>
              <w:jc w:val="both"/>
              <w:rPr>
                <w:i/>
                <w:lang/>
              </w:rPr>
            </w:pPr>
            <w:r w:rsidRPr="00E559B6">
              <w:rPr>
                <w:i/>
                <w:lang/>
              </w:rPr>
              <w:t xml:space="preserve">Анализ </w:t>
            </w:r>
            <w:r w:rsidRPr="00E559B6">
              <w:rPr>
                <w:i/>
                <w:lang w:val="en-US"/>
              </w:rPr>
              <w:t>Log</w:t>
            </w:r>
            <w:r w:rsidRPr="00E559B6">
              <w:rPr>
                <w:i/>
                <w:lang/>
              </w:rPr>
              <w:t xml:space="preserve">-файлов при возникновении сбоев в работе системы безналичной оплаты проезда с использованием банковских карт, разбор ситуации совместно с </w:t>
            </w:r>
            <w:proofErr w:type="spellStart"/>
            <w:r w:rsidRPr="00E559B6">
              <w:rPr>
                <w:i/>
                <w:lang/>
              </w:rPr>
              <w:t>расзработчиком</w:t>
            </w:r>
            <w:proofErr w:type="spellEnd"/>
            <w:r w:rsidRPr="00E559B6">
              <w:rPr>
                <w:i/>
                <w:lang/>
              </w:rPr>
              <w:t xml:space="preserve"> </w:t>
            </w:r>
            <w:proofErr w:type="gramStart"/>
            <w:r w:rsidRPr="00E559B6">
              <w:rPr>
                <w:i/>
                <w:lang/>
              </w:rPr>
              <w:t>ПО</w:t>
            </w:r>
            <w:proofErr w:type="gramEnd"/>
            <w:r w:rsidRPr="00E559B6">
              <w:rPr>
                <w:i/>
                <w:lang/>
              </w:rPr>
              <w:t xml:space="preserve">, </w:t>
            </w:r>
            <w:proofErr w:type="gramStart"/>
            <w:r w:rsidRPr="00E559B6">
              <w:rPr>
                <w:i/>
                <w:lang/>
              </w:rPr>
              <w:t>для</w:t>
            </w:r>
            <w:proofErr w:type="gramEnd"/>
            <w:r w:rsidRPr="00E559B6">
              <w:rPr>
                <w:i/>
                <w:lang/>
              </w:rPr>
              <w:t xml:space="preserve"> выработки оптимального решения проблемы.</w:t>
            </w:r>
          </w:p>
          <w:p w:rsidR="00F41123" w:rsidRPr="00E559B6" w:rsidRDefault="00F41123" w:rsidP="00F41123">
            <w:pPr>
              <w:numPr>
                <w:ilvl w:val="1"/>
                <w:numId w:val="4"/>
              </w:numPr>
              <w:ind w:left="44" w:firstLine="283"/>
              <w:jc w:val="both"/>
              <w:rPr>
                <w:i/>
                <w:lang/>
              </w:rPr>
            </w:pPr>
            <w:r w:rsidRPr="00E559B6">
              <w:rPr>
                <w:i/>
                <w:lang/>
              </w:rPr>
              <w:t xml:space="preserve">Предоставление Актов технического заключения о причинах сбоя в работе системы безналичной оплаты проезда с использованием банковских карт (не позднее 6 часов с момента обращения).  </w:t>
            </w:r>
          </w:p>
          <w:p w:rsidR="00F41123" w:rsidRPr="00E559B6" w:rsidRDefault="00F41123" w:rsidP="00F41123">
            <w:pPr>
              <w:numPr>
                <w:ilvl w:val="1"/>
                <w:numId w:val="4"/>
              </w:numPr>
              <w:tabs>
                <w:tab w:val="left" w:pos="664"/>
              </w:tabs>
              <w:ind w:left="0" w:firstLine="239"/>
              <w:jc w:val="both"/>
              <w:rPr>
                <w:i/>
                <w:lang/>
              </w:rPr>
            </w:pPr>
            <w:r w:rsidRPr="00E559B6">
              <w:rPr>
                <w:i/>
                <w:lang/>
              </w:rPr>
              <w:t>Осуществление взаимодействия в случае возникновения расхождений в отчётности по телефону и через систему «</w:t>
            </w:r>
            <w:proofErr w:type="spellStart"/>
            <w:r w:rsidRPr="00E559B6">
              <w:rPr>
                <w:i/>
                <w:lang w:val="en-US"/>
              </w:rPr>
              <w:t>Redmine</w:t>
            </w:r>
            <w:proofErr w:type="spellEnd"/>
            <w:r w:rsidRPr="00E559B6">
              <w:rPr>
                <w:i/>
                <w:lang/>
              </w:rPr>
              <w:t xml:space="preserve">». </w:t>
            </w:r>
          </w:p>
          <w:p w:rsidR="00F41123" w:rsidRPr="00E559B6" w:rsidRDefault="00F41123" w:rsidP="00F41123">
            <w:pPr>
              <w:numPr>
                <w:ilvl w:val="0"/>
                <w:numId w:val="4"/>
              </w:numPr>
              <w:tabs>
                <w:tab w:val="left" w:pos="664"/>
              </w:tabs>
              <w:ind w:left="0" w:firstLine="239"/>
              <w:jc w:val="both"/>
              <w:rPr>
                <w:i/>
                <w:lang/>
              </w:rPr>
            </w:pPr>
            <w:r w:rsidRPr="00E559B6">
              <w:rPr>
                <w:i/>
                <w:lang/>
              </w:rPr>
              <w:t xml:space="preserve">Требования к оказанию услуги по сопровождению нормативно-справочной </w:t>
            </w:r>
            <w:r w:rsidRPr="00E559B6">
              <w:rPr>
                <w:i/>
                <w:lang/>
              </w:rPr>
              <w:lastRenderedPageBreak/>
              <w:t>информации абонементных билетов:</w:t>
            </w:r>
          </w:p>
          <w:p w:rsidR="00F41123" w:rsidRPr="00E559B6" w:rsidRDefault="00F41123" w:rsidP="00F41123">
            <w:pPr>
              <w:numPr>
                <w:ilvl w:val="1"/>
                <w:numId w:val="4"/>
              </w:numPr>
              <w:tabs>
                <w:tab w:val="left" w:pos="664"/>
              </w:tabs>
              <w:ind w:left="0" w:firstLine="239"/>
              <w:jc w:val="both"/>
              <w:rPr>
                <w:i/>
                <w:lang/>
              </w:rPr>
            </w:pPr>
            <w:r w:rsidRPr="00E559B6">
              <w:rPr>
                <w:i/>
                <w:lang/>
              </w:rPr>
              <w:t xml:space="preserve">Использование облачного сервиса </w:t>
            </w:r>
            <w:proofErr w:type="spellStart"/>
            <w:r w:rsidRPr="00E559B6">
              <w:rPr>
                <w:i/>
                <w:lang/>
              </w:rPr>
              <w:t>Redmine</w:t>
            </w:r>
            <w:proofErr w:type="spellEnd"/>
            <w:r w:rsidRPr="00E559B6">
              <w:rPr>
                <w:i/>
                <w:lang/>
              </w:rPr>
              <w:t xml:space="preserve"> (или эквивалент) для официального обмена информацией в ходе взаимодействия между Заказчиком и Исполнителем.</w:t>
            </w:r>
          </w:p>
          <w:p w:rsidR="00F41123" w:rsidRPr="00E559B6" w:rsidRDefault="00F41123" w:rsidP="00F41123">
            <w:pPr>
              <w:numPr>
                <w:ilvl w:val="1"/>
                <w:numId w:val="4"/>
              </w:numPr>
              <w:tabs>
                <w:tab w:val="left" w:pos="664"/>
              </w:tabs>
              <w:ind w:left="0" w:firstLine="239"/>
              <w:jc w:val="both"/>
              <w:rPr>
                <w:i/>
                <w:lang/>
              </w:rPr>
            </w:pPr>
            <w:r w:rsidRPr="00E559B6">
              <w:rPr>
                <w:i/>
                <w:lang/>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F41123" w:rsidRPr="00E559B6" w:rsidRDefault="00F41123" w:rsidP="00F41123">
            <w:pPr>
              <w:numPr>
                <w:ilvl w:val="1"/>
                <w:numId w:val="4"/>
              </w:numPr>
              <w:tabs>
                <w:tab w:val="left" w:pos="664"/>
              </w:tabs>
              <w:ind w:left="0" w:firstLine="239"/>
              <w:jc w:val="both"/>
              <w:rPr>
                <w:i/>
                <w:lang/>
              </w:rPr>
            </w:pPr>
            <w:r w:rsidRPr="00E559B6">
              <w:rPr>
                <w:i/>
                <w:lang/>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F41123" w:rsidRPr="00E559B6" w:rsidRDefault="00F41123" w:rsidP="00F41123">
            <w:pPr>
              <w:numPr>
                <w:ilvl w:val="1"/>
                <w:numId w:val="4"/>
              </w:numPr>
              <w:tabs>
                <w:tab w:val="left" w:pos="664"/>
              </w:tabs>
              <w:ind w:left="0" w:firstLine="239"/>
              <w:jc w:val="both"/>
              <w:rPr>
                <w:i/>
                <w:lang/>
              </w:rPr>
            </w:pPr>
            <w:r w:rsidRPr="00E559B6">
              <w:rPr>
                <w:i/>
                <w:lang/>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F41123" w:rsidRPr="00E559B6" w:rsidRDefault="00F41123" w:rsidP="00F41123">
            <w:pPr>
              <w:numPr>
                <w:ilvl w:val="1"/>
                <w:numId w:val="4"/>
              </w:numPr>
              <w:tabs>
                <w:tab w:val="left" w:pos="664"/>
              </w:tabs>
              <w:ind w:left="0" w:firstLine="239"/>
              <w:jc w:val="both"/>
              <w:rPr>
                <w:i/>
              </w:rPr>
            </w:pPr>
            <w:r w:rsidRPr="00E559B6">
              <w:rPr>
                <w:i/>
                <w:lang/>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tc>
      </w:tr>
      <w:tr w:rsidR="00F41123" w:rsidRPr="00E559B6" w:rsidTr="00183843">
        <w:tc>
          <w:tcPr>
            <w:tcW w:w="997" w:type="pct"/>
            <w:vMerge/>
          </w:tcPr>
          <w:p w:rsidR="00F41123" w:rsidRPr="00E559B6" w:rsidRDefault="00F41123" w:rsidP="00183843">
            <w:pPr>
              <w:rPr>
                <w:i/>
              </w:rPr>
            </w:pPr>
          </w:p>
        </w:tc>
        <w:tc>
          <w:tcPr>
            <w:tcW w:w="998" w:type="pct"/>
            <w:gridSpan w:val="2"/>
          </w:tcPr>
          <w:p w:rsidR="00F41123" w:rsidRPr="00E559B6" w:rsidRDefault="00F41123" w:rsidP="00183843">
            <w:r w:rsidRPr="00E559B6">
              <w:t>Иные требования</w:t>
            </w:r>
            <w:r w:rsidRPr="00E559B6">
              <w:rPr>
                <w:bCs/>
              </w:rPr>
              <w:t xml:space="preserve"> связанные с определением соответствия оказываемой услуги потребностям заказчика</w:t>
            </w:r>
            <w:r w:rsidRPr="00E559B6">
              <w:t xml:space="preserve"> </w:t>
            </w:r>
          </w:p>
        </w:tc>
        <w:tc>
          <w:tcPr>
            <w:tcW w:w="3005" w:type="pct"/>
            <w:gridSpan w:val="4"/>
          </w:tcPr>
          <w:p w:rsidR="00F41123" w:rsidRPr="00E559B6" w:rsidRDefault="00F41123" w:rsidP="00183843">
            <w:pPr>
              <w:rPr>
                <w:i/>
              </w:rPr>
            </w:pPr>
            <w:r w:rsidRPr="00E559B6">
              <w:rPr>
                <w:i/>
              </w:rPr>
              <w:t>Не предусмотрены</w:t>
            </w:r>
          </w:p>
        </w:tc>
      </w:tr>
      <w:tr w:rsidR="00F41123" w:rsidRPr="00E559B6" w:rsidTr="00183843">
        <w:tc>
          <w:tcPr>
            <w:tcW w:w="5000" w:type="pct"/>
            <w:gridSpan w:val="7"/>
          </w:tcPr>
          <w:p w:rsidR="00F41123" w:rsidRPr="00E559B6" w:rsidRDefault="00F41123" w:rsidP="00183843">
            <w:pPr>
              <w:rPr>
                <w:b/>
                <w:i/>
              </w:rPr>
            </w:pPr>
            <w:r w:rsidRPr="00E559B6">
              <w:rPr>
                <w:b/>
              </w:rPr>
              <w:t>3. Требования к результатам</w:t>
            </w:r>
          </w:p>
        </w:tc>
      </w:tr>
      <w:tr w:rsidR="00F41123" w:rsidRPr="00E559B6" w:rsidTr="00183843">
        <w:tc>
          <w:tcPr>
            <w:tcW w:w="5000" w:type="pct"/>
            <w:gridSpan w:val="7"/>
          </w:tcPr>
          <w:p w:rsidR="00F41123" w:rsidRPr="00E559B6" w:rsidRDefault="00F41123" w:rsidP="00183843">
            <w:pPr>
              <w:rPr>
                <w:bCs/>
              </w:rPr>
            </w:pPr>
            <w:r w:rsidRPr="00E559B6">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F41123" w:rsidRPr="00E559B6" w:rsidRDefault="00F41123" w:rsidP="00183843">
            <w:pPr>
              <w:rPr>
                <w:b/>
              </w:rPr>
            </w:pPr>
            <w:r w:rsidRPr="00E559B6">
              <w:rPr>
                <w:bCs/>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tc>
      </w:tr>
      <w:tr w:rsidR="00F41123" w:rsidRPr="00E559B6" w:rsidTr="00183843">
        <w:tc>
          <w:tcPr>
            <w:tcW w:w="5000" w:type="pct"/>
            <w:gridSpan w:val="7"/>
          </w:tcPr>
          <w:p w:rsidR="00F41123" w:rsidRPr="00E559B6" w:rsidRDefault="00F41123" w:rsidP="00183843">
            <w:pPr>
              <w:rPr>
                <w:i/>
              </w:rPr>
            </w:pPr>
            <w:r w:rsidRPr="00E559B6">
              <w:rPr>
                <w:b/>
              </w:rPr>
              <w:t>4.</w:t>
            </w:r>
            <w:r w:rsidRPr="00E559B6">
              <w:rPr>
                <w:i/>
              </w:rPr>
              <w:t xml:space="preserve"> </w:t>
            </w:r>
            <w:r w:rsidRPr="00E559B6">
              <w:rPr>
                <w:b/>
                <w:bCs/>
              </w:rPr>
              <w:t>Место, условия и порядок оказания услуг</w:t>
            </w:r>
          </w:p>
        </w:tc>
      </w:tr>
      <w:tr w:rsidR="00F41123" w:rsidRPr="00E559B6" w:rsidTr="00183843">
        <w:tc>
          <w:tcPr>
            <w:tcW w:w="997" w:type="pct"/>
          </w:tcPr>
          <w:p w:rsidR="00F41123" w:rsidRPr="00E559B6" w:rsidRDefault="00F41123" w:rsidP="00183843">
            <w:r w:rsidRPr="00E559B6">
              <w:t xml:space="preserve">Место </w:t>
            </w:r>
            <w:r w:rsidRPr="00E559B6">
              <w:rPr>
                <w:bCs/>
              </w:rPr>
              <w:t>оказания услуг</w:t>
            </w:r>
          </w:p>
        </w:tc>
        <w:tc>
          <w:tcPr>
            <w:tcW w:w="4003" w:type="pct"/>
            <w:gridSpan w:val="6"/>
          </w:tcPr>
          <w:p w:rsidR="00F41123" w:rsidRPr="00E559B6" w:rsidRDefault="00F41123" w:rsidP="00183843">
            <w:pPr>
              <w:rPr>
                <w:bCs/>
              </w:rPr>
            </w:pPr>
            <w:r w:rsidRPr="00E559B6">
              <w:rPr>
                <w:bCs/>
              </w:rPr>
              <w:t>На территории 5 областей:</w:t>
            </w:r>
          </w:p>
          <w:p w:rsidR="00F41123" w:rsidRPr="00E559B6" w:rsidRDefault="00F41123" w:rsidP="00183843">
            <w:pPr>
              <w:rPr>
                <w:bCs/>
              </w:rPr>
            </w:pPr>
            <w:r w:rsidRPr="00E559B6">
              <w:rPr>
                <w:bCs/>
              </w:rPr>
              <w:t>- Воронежской области;</w:t>
            </w:r>
          </w:p>
          <w:p w:rsidR="00F41123" w:rsidRPr="00E559B6" w:rsidRDefault="00F41123" w:rsidP="00183843">
            <w:pPr>
              <w:rPr>
                <w:bCs/>
              </w:rPr>
            </w:pPr>
            <w:r w:rsidRPr="00E559B6">
              <w:rPr>
                <w:bCs/>
              </w:rPr>
              <w:t xml:space="preserve">- </w:t>
            </w:r>
            <w:proofErr w:type="gramStart"/>
            <w:r w:rsidRPr="00E559B6">
              <w:rPr>
                <w:bCs/>
              </w:rPr>
              <w:t>Белгородская</w:t>
            </w:r>
            <w:proofErr w:type="gramEnd"/>
            <w:r w:rsidRPr="00E559B6">
              <w:rPr>
                <w:bCs/>
              </w:rPr>
              <w:t xml:space="preserve"> области;</w:t>
            </w:r>
          </w:p>
          <w:p w:rsidR="00F41123" w:rsidRPr="00E559B6" w:rsidRDefault="00F41123" w:rsidP="00183843">
            <w:pPr>
              <w:rPr>
                <w:bCs/>
              </w:rPr>
            </w:pPr>
            <w:r w:rsidRPr="00E559B6">
              <w:rPr>
                <w:bCs/>
              </w:rPr>
              <w:t xml:space="preserve">- </w:t>
            </w:r>
            <w:proofErr w:type="gramStart"/>
            <w:r w:rsidRPr="00E559B6">
              <w:rPr>
                <w:bCs/>
              </w:rPr>
              <w:t>Тамбовская</w:t>
            </w:r>
            <w:proofErr w:type="gramEnd"/>
            <w:r w:rsidRPr="00E559B6">
              <w:rPr>
                <w:bCs/>
              </w:rPr>
              <w:t xml:space="preserve"> области;</w:t>
            </w:r>
          </w:p>
          <w:p w:rsidR="00F41123" w:rsidRPr="00E559B6" w:rsidRDefault="00F41123" w:rsidP="00183843">
            <w:pPr>
              <w:rPr>
                <w:bCs/>
              </w:rPr>
            </w:pPr>
            <w:r w:rsidRPr="00E559B6">
              <w:rPr>
                <w:bCs/>
              </w:rPr>
              <w:t xml:space="preserve">- </w:t>
            </w:r>
            <w:proofErr w:type="gramStart"/>
            <w:r w:rsidRPr="00E559B6">
              <w:rPr>
                <w:bCs/>
              </w:rPr>
              <w:t>Липецкая</w:t>
            </w:r>
            <w:proofErr w:type="gramEnd"/>
            <w:r w:rsidRPr="00E559B6">
              <w:rPr>
                <w:bCs/>
              </w:rPr>
              <w:t xml:space="preserve"> области;</w:t>
            </w:r>
          </w:p>
          <w:p w:rsidR="00F41123" w:rsidRPr="00E559B6" w:rsidRDefault="00F41123" w:rsidP="00183843">
            <w:pPr>
              <w:rPr>
                <w:bCs/>
              </w:rPr>
            </w:pPr>
            <w:r w:rsidRPr="00E559B6">
              <w:rPr>
                <w:bCs/>
              </w:rPr>
              <w:lastRenderedPageBreak/>
              <w:t xml:space="preserve">- </w:t>
            </w:r>
            <w:proofErr w:type="gramStart"/>
            <w:r w:rsidRPr="00E559B6">
              <w:rPr>
                <w:bCs/>
              </w:rPr>
              <w:t>Курская</w:t>
            </w:r>
            <w:proofErr w:type="gramEnd"/>
            <w:r w:rsidRPr="00E559B6">
              <w:rPr>
                <w:bCs/>
              </w:rPr>
              <w:t xml:space="preserve"> области;</w:t>
            </w:r>
          </w:p>
          <w:p w:rsidR="00F41123" w:rsidRPr="00E559B6" w:rsidRDefault="00F41123" w:rsidP="00183843">
            <w:pPr>
              <w:rPr>
                <w:bCs/>
              </w:rPr>
            </w:pPr>
            <w:r w:rsidRPr="00E559B6">
              <w:rPr>
                <w:bCs/>
              </w:rPr>
              <w:t>в пределах Юго-Восточной железной дороги, в зоне ответственности АО «ППК «Черноземье».</w:t>
            </w:r>
          </w:p>
          <w:p w:rsidR="00F41123" w:rsidRPr="00E559B6" w:rsidRDefault="00F41123" w:rsidP="00183843">
            <w:pPr>
              <w:rPr>
                <w:i/>
              </w:rPr>
            </w:pPr>
          </w:p>
        </w:tc>
      </w:tr>
      <w:tr w:rsidR="00F41123" w:rsidRPr="00E559B6" w:rsidTr="00183843">
        <w:tc>
          <w:tcPr>
            <w:tcW w:w="997" w:type="pct"/>
          </w:tcPr>
          <w:p w:rsidR="00F41123" w:rsidRPr="00E559B6" w:rsidRDefault="00F41123" w:rsidP="00183843">
            <w:pPr>
              <w:rPr>
                <w:i/>
              </w:rPr>
            </w:pPr>
            <w:r w:rsidRPr="00E559B6">
              <w:lastRenderedPageBreak/>
              <w:t xml:space="preserve">Условия </w:t>
            </w:r>
            <w:r w:rsidRPr="00E559B6">
              <w:rPr>
                <w:bCs/>
              </w:rPr>
              <w:t>оказания услуг</w:t>
            </w:r>
          </w:p>
        </w:tc>
        <w:tc>
          <w:tcPr>
            <w:tcW w:w="4003" w:type="pct"/>
            <w:gridSpan w:val="6"/>
          </w:tcPr>
          <w:p w:rsidR="00F41123" w:rsidRPr="00E559B6" w:rsidRDefault="00F41123" w:rsidP="00183843">
            <w:r w:rsidRPr="00E559B6">
              <w:t xml:space="preserve">В соответствии с условиями технического задания, проекта договора, а также приложения к техническому заданию. </w:t>
            </w:r>
          </w:p>
          <w:p w:rsidR="00F41123" w:rsidRPr="00E559B6" w:rsidRDefault="00F41123" w:rsidP="00183843">
            <w:pPr>
              <w:rPr>
                <w:i/>
              </w:rPr>
            </w:pPr>
          </w:p>
        </w:tc>
      </w:tr>
      <w:tr w:rsidR="00F41123" w:rsidRPr="00E559B6" w:rsidTr="00183843">
        <w:tc>
          <w:tcPr>
            <w:tcW w:w="997" w:type="pct"/>
          </w:tcPr>
          <w:p w:rsidR="00F41123" w:rsidRPr="00E559B6" w:rsidRDefault="00F41123" w:rsidP="00183843">
            <w:pPr>
              <w:rPr>
                <w:i/>
              </w:rPr>
            </w:pPr>
            <w:r w:rsidRPr="00E559B6">
              <w:t xml:space="preserve">Сроки </w:t>
            </w:r>
            <w:r w:rsidRPr="00E559B6">
              <w:rPr>
                <w:bCs/>
              </w:rPr>
              <w:t>оказания услуг</w:t>
            </w:r>
          </w:p>
        </w:tc>
        <w:tc>
          <w:tcPr>
            <w:tcW w:w="4003" w:type="pct"/>
            <w:gridSpan w:val="6"/>
          </w:tcPr>
          <w:p w:rsidR="00F41123" w:rsidRPr="00E559B6" w:rsidRDefault="00F41123" w:rsidP="00183843">
            <w:pPr>
              <w:rPr>
                <w:bCs/>
              </w:rPr>
            </w:pPr>
            <w:r w:rsidRPr="00E559B6">
              <w:rPr>
                <w:bCs/>
              </w:rPr>
              <w:t xml:space="preserve">Срок оказания услуг: с 01 января 2022 г. по 31 декабря 2022 г. </w:t>
            </w:r>
          </w:p>
          <w:p w:rsidR="00F41123" w:rsidRPr="00E559B6" w:rsidRDefault="00F41123" w:rsidP="00183843">
            <w:pPr>
              <w:rPr>
                <w:i/>
              </w:rPr>
            </w:pPr>
            <w:r w:rsidRPr="00E559B6">
              <w:rPr>
                <w:bCs/>
              </w:rPr>
              <w:t>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определенными проектом договора.</w:t>
            </w:r>
          </w:p>
        </w:tc>
      </w:tr>
      <w:tr w:rsidR="00F41123" w:rsidRPr="00E559B6" w:rsidTr="00183843">
        <w:tc>
          <w:tcPr>
            <w:tcW w:w="5000" w:type="pct"/>
            <w:gridSpan w:val="7"/>
          </w:tcPr>
          <w:p w:rsidR="00F41123" w:rsidRPr="00E559B6" w:rsidRDefault="00F41123" w:rsidP="00183843">
            <w:pPr>
              <w:rPr>
                <w:i/>
              </w:rPr>
            </w:pPr>
            <w:r w:rsidRPr="00E559B6">
              <w:rPr>
                <w:b/>
                <w:bCs/>
              </w:rPr>
              <w:t>5. Форма, сроки и порядок оплаты</w:t>
            </w:r>
          </w:p>
        </w:tc>
      </w:tr>
      <w:tr w:rsidR="00F41123" w:rsidRPr="00E559B6" w:rsidTr="00183843">
        <w:tc>
          <w:tcPr>
            <w:tcW w:w="997" w:type="pct"/>
          </w:tcPr>
          <w:p w:rsidR="00F41123" w:rsidRPr="00E559B6" w:rsidRDefault="00F41123" w:rsidP="00183843">
            <w:pPr>
              <w:rPr>
                <w:i/>
              </w:rPr>
            </w:pPr>
            <w:r w:rsidRPr="00E559B6">
              <w:rPr>
                <w:bCs/>
              </w:rPr>
              <w:t>Форма оплаты</w:t>
            </w:r>
          </w:p>
        </w:tc>
        <w:tc>
          <w:tcPr>
            <w:tcW w:w="4003" w:type="pct"/>
            <w:gridSpan w:val="6"/>
          </w:tcPr>
          <w:p w:rsidR="00F41123" w:rsidRPr="00E559B6" w:rsidRDefault="00F41123" w:rsidP="00183843">
            <w:pPr>
              <w:rPr>
                <w:bCs/>
                <w:iCs/>
              </w:rPr>
            </w:pPr>
            <w:r w:rsidRPr="00E559B6">
              <w:rPr>
                <w:bCs/>
                <w:iCs/>
              </w:rPr>
              <w:t>Оплата осуществляется в безналичной форме путем перечисления денежных средств на счет контрагента.</w:t>
            </w:r>
          </w:p>
          <w:p w:rsidR="00F41123" w:rsidRPr="00E559B6" w:rsidRDefault="00F41123" w:rsidP="00183843">
            <w:pPr>
              <w:rPr>
                <w:i/>
              </w:rPr>
            </w:pPr>
          </w:p>
        </w:tc>
      </w:tr>
      <w:tr w:rsidR="00F41123" w:rsidRPr="00E559B6" w:rsidTr="00183843">
        <w:tc>
          <w:tcPr>
            <w:tcW w:w="997" w:type="pct"/>
          </w:tcPr>
          <w:p w:rsidR="00F41123" w:rsidRPr="00E559B6" w:rsidRDefault="00F41123" w:rsidP="00183843">
            <w:pPr>
              <w:rPr>
                <w:i/>
              </w:rPr>
            </w:pPr>
            <w:r w:rsidRPr="00E559B6">
              <w:rPr>
                <w:bCs/>
              </w:rPr>
              <w:t>Авансирование</w:t>
            </w:r>
          </w:p>
        </w:tc>
        <w:tc>
          <w:tcPr>
            <w:tcW w:w="4003" w:type="pct"/>
            <w:gridSpan w:val="6"/>
          </w:tcPr>
          <w:p w:rsidR="00F41123" w:rsidRPr="00E559B6" w:rsidRDefault="00F41123" w:rsidP="00183843">
            <w:pPr>
              <w:rPr>
                <w:bCs/>
              </w:rPr>
            </w:pPr>
            <w:r w:rsidRPr="00E559B6">
              <w:rPr>
                <w:b/>
                <w:bCs/>
              </w:rPr>
              <w:t>Авансирование не предусмотрено</w:t>
            </w:r>
          </w:p>
          <w:p w:rsidR="00F41123" w:rsidRPr="00E559B6" w:rsidRDefault="00F41123" w:rsidP="00183843">
            <w:pPr>
              <w:rPr>
                <w:i/>
              </w:rPr>
            </w:pPr>
            <w:r w:rsidRPr="00E559B6">
              <w:rPr>
                <w:i/>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АО «ППК «Черноземье» с субъектами малого и среднего предпринимательства.</w:t>
            </w:r>
          </w:p>
        </w:tc>
      </w:tr>
      <w:tr w:rsidR="00F41123" w:rsidRPr="00E559B6" w:rsidTr="00183843">
        <w:tc>
          <w:tcPr>
            <w:tcW w:w="997" w:type="pct"/>
          </w:tcPr>
          <w:p w:rsidR="00F41123" w:rsidRPr="00E559B6" w:rsidRDefault="00F41123" w:rsidP="00183843">
            <w:pPr>
              <w:rPr>
                <w:i/>
              </w:rPr>
            </w:pPr>
            <w:r w:rsidRPr="00E559B6">
              <w:rPr>
                <w:bCs/>
              </w:rPr>
              <w:t>Срок и порядок оплаты</w:t>
            </w:r>
          </w:p>
        </w:tc>
        <w:tc>
          <w:tcPr>
            <w:tcW w:w="4003" w:type="pct"/>
            <w:gridSpan w:val="6"/>
          </w:tcPr>
          <w:p w:rsidR="00F41123" w:rsidRPr="00E559B6" w:rsidRDefault="00F41123" w:rsidP="00183843">
            <w:pPr>
              <w:rPr>
                <w:bCs/>
              </w:rPr>
            </w:pPr>
            <w:r w:rsidRPr="00E559B6">
              <w:rPr>
                <w:bCs/>
              </w:rPr>
              <w:t>Оплата оказанных услуг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в отчетном месяце: счета, счета-фактуры (</w:t>
            </w:r>
            <w:proofErr w:type="spellStart"/>
            <w:r w:rsidRPr="00E559B6">
              <w:rPr>
                <w:bCs/>
                <w:iCs/>
              </w:rPr>
              <w:t>счета-фактура</w:t>
            </w:r>
            <w:proofErr w:type="spellEnd"/>
            <w:r w:rsidRPr="00E559B6">
              <w:rPr>
                <w:bCs/>
                <w:iCs/>
              </w:rPr>
              <w:t xml:space="preserve"> </w:t>
            </w:r>
            <w:proofErr w:type="gramStart"/>
            <w:r w:rsidRPr="00E559B6">
              <w:rPr>
                <w:bCs/>
                <w:iCs/>
              </w:rPr>
              <w:t>предоставляется</w:t>
            </w:r>
            <w:proofErr w:type="gramEnd"/>
            <w:r w:rsidRPr="00E559B6">
              <w:rPr>
                <w:bCs/>
                <w:iCs/>
              </w:rPr>
              <w:t xml:space="preserve"> в случае если контрагент является плательщиком НДС</w:t>
            </w:r>
            <w:r w:rsidRPr="00E559B6">
              <w:rPr>
                <w:bCs/>
              </w:rPr>
              <w:t>), акта оказанных услуг, на основании первичных документов, указанных выше,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F41123" w:rsidRPr="00E559B6" w:rsidRDefault="00F41123" w:rsidP="00183843">
            <w:pPr>
              <w:rPr>
                <w:i/>
              </w:rPr>
            </w:pPr>
          </w:p>
          <w:p w:rsidR="00F41123" w:rsidRPr="00E559B6" w:rsidRDefault="00F41123" w:rsidP="00183843">
            <w:pPr>
              <w:rPr>
                <w:i/>
              </w:rPr>
            </w:pPr>
          </w:p>
          <w:p w:rsidR="00F41123" w:rsidRPr="00E559B6" w:rsidRDefault="00F41123" w:rsidP="00183843">
            <w:pPr>
              <w:rPr>
                <w:i/>
              </w:rPr>
            </w:pPr>
            <w:proofErr w:type="gramStart"/>
            <w:r w:rsidRPr="00E559B6">
              <w:rPr>
                <w:i/>
              </w:rPr>
              <w:t>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оказанной услуги) по договору (отдельному этапу договора).</w:t>
            </w:r>
            <w:proofErr w:type="gramEnd"/>
          </w:p>
          <w:p w:rsidR="00F41123" w:rsidRPr="00E559B6" w:rsidRDefault="00F41123" w:rsidP="00183843">
            <w:r w:rsidRPr="00E559B6">
              <w:rPr>
                <w:i/>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w:t>
            </w:r>
            <w:r w:rsidRPr="00E559B6">
              <w:rPr>
                <w:i/>
              </w:rPr>
              <w:lastRenderedPageBreak/>
              <w:t>постановлением Правительства Российской Федерации от 11 декабря 2014 г. № 1352.</w:t>
            </w:r>
          </w:p>
        </w:tc>
      </w:tr>
      <w:tr w:rsidR="00F41123" w:rsidRPr="00E559B6" w:rsidTr="00183843">
        <w:tc>
          <w:tcPr>
            <w:tcW w:w="5000" w:type="pct"/>
            <w:gridSpan w:val="7"/>
          </w:tcPr>
          <w:p w:rsidR="00F41123" w:rsidRPr="00E559B6" w:rsidRDefault="00F41123" w:rsidP="00183843">
            <w:pPr>
              <w:rPr>
                <w:i/>
              </w:rPr>
            </w:pPr>
            <w:r w:rsidRPr="00E559B6">
              <w:rPr>
                <w:b/>
                <w:bCs/>
              </w:rPr>
              <w:lastRenderedPageBreak/>
              <w:t>6. Иные требования</w:t>
            </w:r>
          </w:p>
        </w:tc>
      </w:tr>
      <w:tr w:rsidR="00F41123" w:rsidRPr="00E559B6" w:rsidTr="00183843">
        <w:tc>
          <w:tcPr>
            <w:tcW w:w="5000" w:type="pct"/>
            <w:gridSpan w:val="7"/>
          </w:tcPr>
          <w:p w:rsidR="00F41123" w:rsidRPr="00E559B6" w:rsidRDefault="00F41123" w:rsidP="00183843">
            <w:pPr>
              <w:pStyle w:val="a9"/>
              <w:tabs>
                <w:tab w:val="left" w:pos="1080"/>
              </w:tabs>
              <w:ind w:firstLine="711"/>
              <w:rPr>
                <w:sz w:val="24"/>
              </w:rPr>
            </w:pPr>
            <w:r w:rsidRPr="00E559B6">
              <w:rPr>
                <w:sz w:val="24"/>
              </w:rPr>
              <w:t>6.1.</w:t>
            </w:r>
            <w:r w:rsidRPr="00E559B6">
              <w:rPr>
                <w:i/>
                <w:iCs/>
                <w:sz w:val="24"/>
                <w:u w:val="single"/>
              </w:rPr>
              <w:t>Участник должен иметь разрешительные документы</w:t>
            </w:r>
            <w:r w:rsidRPr="00E559B6">
              <w:rPr>
                <w:sz w:val="24"/>
              </w:rPr>
              <w:t xml:space="preserve"> на право осуществления деятельности, предусмотренной конкурсной документацией – право предоставленное правообладателем программы для ЭВМ </w:t>
            </w:r>
            <w:r w:rsidRPr="00E559B6">
              <w:rPr>
                <w:bCs/>
                <w:sz w:val="24"/>
              </w:rPr>
              <w:t>Автоматизированная система управления пригородной пассажирской компании «АСУ ППК»</w:t>
            </w:r>
            <w:r w:rsidRPr="00E559B6">
              <w:rPr>
                <w:sz w:val="24"/>
              </w:rPr>
              <w:t xml:space="preserve"> на оказание услуг по </w:t>
            </w:r>
            <w:r w:rsidRPr="00E559B6">
              <w:rPr>
                <w:bCs/>
                <w:sz w:val="24"/>
              </w:rPr>
              <w:t>техническому сопровождению программного обеспечения Автоматизированной системы управления пригородной пассажирской компании «АСУ ППК». Правообладателем программы является Акционерное</w:t>
            </w:r>
            <w:r w:rsidRPr="00E559B6">
              <w:rPr>
                <w:sz w:val="24"/>
              </w:rPr>
              <w:t xml:space="preserve"> общество «Свердловская пригородная компания".</w:t>
            </w:r>
          </w:p>
          <w:p w:rsidR="00F41123" w:rsidRPr="00E559B6" w:rsidRDefault="00F41123" w:rsidP="00183843">
            <w:pPr>
              <w:pStyle w:val="a9"/>
              <w:tabs>
                <w:tab w:val="left" w:pos="1080"/>
              </w:tabs>
              <w:rPr>
                <w:sz w:val="24"/>
              </w:rPr>
            </w:pPr>
            <w:r w:rsidRPr="00E559B6">
              <w:rPr>
                <w:sz w:val="24"/>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E559B6">
              <w:rPr>
                <w:sz w:val="24"/>
              </w:rPr>
              <w:t>осуществления</w:t>
            </w:r>
            <w:proofErr w:type="gramEnd"/>
            <w:r w:rsidRPr="00E559B6">
              <w:rPr>
                <w:sz w:val="24"/>
              </w:rPr>
              <w:t xml:space="preserve"> которой подтверждается разрешительными документами. </w:t>
            </w:r>
            <w:r w:rsidRPr="00E559B6">
              <w:rPr>
                <w:sz w:val="24"/>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F41123" w:rsidRPr="00E559B6" w:rsidRDefault="00F41123" w:rsidP="00183843">
            <w:pPr>
              <w:pStyle w:val="a9"/>
              <w:tabs>
                <w:tab w:val="left" w:pos="1080"/>
              </w:tabs>
              <w:rPr>
                <w:b/>
                <w:sz w:val="24"/>
              </w:rPr>
            </w:pPr>
            <w:r w:rsidRPr="00E559B6">
              <w:rPr>
                <w:sz w:val="24"/>
              </w:rPr>
              <w:t>В подтверждение наличия разрешительных документов участник в составе заявки представляет:</w:t>
            </w:r>
          </w:p>
          <w:p w:rsidR="00F41123" w:rsidRPr="00E559B6" w:rsidRDefault="00F41123" w:rsidP="00183843">
            <w:pPr>
              <w:pStyle w:val="a9"/>
              <w:tabs>
                <w:tab w:val="left" w:pos="0"/>
              </w:tabs>
              <w:rPr>
                <w:sz w:val="24"/>
              </w:rPr>
            </w:pPr>
            <w:r w:rsidRPr="00E559B6">
              <w:rPr>
                <w:sz w:val="24"/>
              </w:rPr>
              <w:t xml:space="preserve">- </w:t>
            </w:r>
            <w:r w:rsidRPr="00E559B6">
              <w:rPr>
                <w:bCs/>
                <w:sz w:val="24"/>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E559B6">
              <w:rPr>
                <w:sz w:val="24"/>
              </w:rPr>
              <w:t xml:space="preserve"> Если срок действия указанного разрешительного документа истек после подачи заявки и до заключения договора, то победитель (участник, с которым заключается договор) обязан </w:t>
            </w:r>
            <w:proofErr w:type="gramStart"/>
            <w:r w:rsidRPr="00E559B6">
              <w:rPr>
                <w:sz w:val="24"/>
              </w:rPr>
              <w:t>предоставить действующий разрешительный документ</w:t>
            </w:r>
            <w:proofErr w:type="gramEnd"/>
            <w:r w:rsidRPr="00E559B6">
              <w:rPr>
                <w:sz w:val="24"/>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 Документы должны быть сканированы с оригинала</w:t>
            </w:r>
            <w:r w:rsidRPr="00E559B6">
              <w:rPr>
                <w:i/>
                <w:sz w:val="24"/>
              </w:rPr>
              <w:t xml:space="preserve"> </w:t>
            </w:r>
            <w:r w:rsidRPr="00E559B6">
              <w:rPr>
                <w:sz w:val="24"/>
              </w:rPr>
              <w:t>либо нотариально заверенной копии;</w:t>
            </w:r>
          </w:p>
          <w:p w:rsidR="00F41123" w:rsidRPr="00E559B6" w:rsidRDefault="00F41123" w:rsidP="00183843">
            <w:pPr>
              <w:pStyle w:val="a9"/>
              <w:tabs>
                <w:tab w:val="left" w:pos="0"/>
              </w:tabs>
              <w:rPr>
                <w:sz w:val="24"/>
              </w:rPr>
            </w:pPr>
          </w:p>
          <w:p w:rsidR="00F41123" w:rsidRPr="00E559B6" w:rsidRDefault="00F41123" w:rsidP="00183843">
            <w:pPr>
              <w:pStyle w:val="a9"/>
              <w:tabs>
                <w:tab w:val="left" w:pos="0"/>
              </w:tabs>
              <w:rPr>
                <w:sz w:val="24"/>
              </w:rPr>
            </w:pPr>
            <w:r w:rsidRPr="00E559B6">
              <w:rPr>
                <w:sz w:val="24"/>
              </w:rPr>
              <w:t xml:space="preserve">6.2. </w:t>
            </w:r>
            <w:r w:rsidRPr="00E559B6">
              <w:rPr>
                <w:i/>
                <w:iCs/>
                <w:sz w:val="24"/>
                <w:u w:val="single"/>
              </w:rPr>
              <w:t>Участник должен иметь квалифицированный персонал</w:t>
            </w:r>
            <w:r w:rsidRPr="00E559B6">
              <w:rPr>
                <w:sz w:val="24"/>
              </w:rPr>
              <w:t>, прошедший обучение у правообладателя АСУ ППК для оказания услуг по предмету конкурса.</w:t>
            </w:r>
          </w:p>
          <w:p w:rsidR="00F41123" w:rsidRPr="00E559B6" w:rsidRDefault="00F41123" w:rsidP="00183843">
            <w:pPr>
              <w:pStyle w:val="a9"/>
              <w:tabs>
                <w:tab w:val="left" w:pos="0"/>
              </w:tabs>
              <w:rPr>
                <w:sz w:val="24"/>
              </w:rPr>
            </w:pPr>
            <w:r w:rsidRPr="00E559B6">
              <w:rPr>
                <w:sz w:val="24"/>
              </w:rPr>
              <w:t>В подтверждение наличия квалифицированного персонала участник на дату заключения договора представляет:</w:t>
            </w:r>
          </w:p>
          <w:p w:rsidR="00F41123" w:rsidRPr="00E559B6" w:rsidRDefault="00F41123" w:rsidP="00183843">
            <w:pPr>
              <w:rPr>
                <w:i/>
              </w:rPr>
            </w:pPr>
            <w:r w:rsidRPr="00E559B6">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tc>
      </w:tr>
      <w:tr w:rsidR="00F41123" w:rsidRPr="00E559B6" w:rsidTr="00183843">
        <w:tc>
          <w:tcPr>
            <w:tcW w:w="5000" w:type="pct"/>
            <w:gridSpan w:val="7"/>
          </w:tcPr>
          <w:p w:rsidR="00F41123" w:rsidRPr="00E559B6" w:rsidRDefault="00F41123" w:rsidP="00183843">
            <w:pPr>
              <w:rPr>
                <w:b/>
              </w:rPr>
            </w:pPr>
            <w:r w:rsidRPr="00E559B6">
              <w:rPr>
                <w:b/>
              </w:rPr>
              <w:t>7. Расчет стоимости услуг за единицу</w:t>
            </w:r>
          </w:p>
        </w:tc>
      </w:tr>
      <w:tr w:rsidR="00F41123" w:rsidRPr="00E559B6" w:rsidTr="00183843">
        <w:tc>
          <w:tcPr>
            <w:tcW w:w="5000" w:type="pct"/>
            <w:gridSpan w:val="7"/>
          </w:tcPr>
          <w:p w:rsidR="00F41123" w:rsidRPr="00E559B6" w:rsidRDefault="00F41123" w:rsidP="00183843">
            <w:r w:rsidRPr="00E559B6">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w:t>
            </w:r>
            <w:r w:rsidRPr="00E559B6">
              <w:rPr>
                <w:bCs/>
                <w:color w:val="000000"/>
              </w:rPr>
              <w:t xml:space="preserve">(коэффициент тендерного снижения). </w:t>
            </w:r>
          </w:p>
          <w:p w:rsidR="00F41123" w:rsidRPr="00E559B6" w:rsidRDefault="00F41123" w:rsidP="00183843">
            <w:pPr>
              <w:rPr>
                <w:i/>
              </w:rPr>
            </w:pPr>
          </w:p>
        </w:tc>
      </w:tr>
    </w:tbl>
    <w:p w:rsidR="00F41123" w:rsidRPr="00DA5DA3" w:rsidRDefault="00F41123" w:rsidP="00407121">
      <w:pPr>
        <w:jc w:val="center"/>
        <w:rPr>
          <w:bCs/>
          <w:sz w:val="28"/>
          <w:szCs w:val="28"/>
        </w:rPr>
      </w:pPr>
    </w:p>
    <w:p w:rsidR="00407121" w:rsidRPr="00DA5DA3" w:rsidRDefault="00407121" w:rsidP="00407121">
      <w:pPr>
        <w:rPr>
          <w:sz w:val="28"/>
          <w:szCs w:val="28"/>
        </w:rPr>
      </w:pPr>
    </w:p>
    <w:p w:rsidR="00407121" w:rsidRPr="00D35F19" w:rsidRDefault="00D35F19" w:rsidP="00D35F19">
      <w:pPr>
        <w:tabs>
          <w:tab w:val="left" w:pos="1380"/>
        </w:tabs>
        <w:sectPr w:rsidR="00407121" w:rsidRPr="00D35F19" w:rsidSect="00D00097">
          <w:pgSz w:w="16838" w:h="11906" w:orient="landscape" w:code="9"/>
          <w:pgMar w:top="924" w:right="992" w:bottom="1134" w:left="1134" w:header="794" w:footer="794" w:gutter="0"/>
          <w:pgNumType w:start="24"/>
          <w:cols w:space="708"/>
          <w:titlePg/>
          <w:docGrid w:linePitch="360"/>
        </w:sectPr>
      </w:pPr>
      <w:r>
        <w:tab/>
      </w:r>
    </w:p>
    <w:p w:rsidR="00E106A3" w:rsidRPr="00DA5DA3" w:rsidRDefault="00E106A3" w:rsidP="00D45A26">
      <w:pPr>
        <w:pStyle w:val="a9"/>
        <w:ind w:left="6237" w:firstLine="0"/>
        <w:jc w:val="left"/>
        <w:rPr>
          <w:sz w:val="28"/>
          <w:szCs w:val="28"/>
        </w:rPr>
      </w:pPr>
      <w:r w:rsidRPr="00DA5DA3">
        <w:rPr>
          <w:sz w:val="28"/>
          <w:szCs w:val="28"/>
        </w:rPr>
        <w:lastRenderedPageBreak/>
        <w:t>Приложение № 1.2</w:t>
      </w:r>
    </w:p>
    <w:p w:rsidR="00E106A3" w:rsidRPr="00DA5DA3" w:rsidRDefault="00E106A3" w:rsidP="00D45A26">
      <w:pPr>
        <w:pStyle w:val="a9"/>
        <w:ind w:left="6237" w:firstLine="0"/>
        <w:jc w:val="left"/>
        <w:rPr>
          <w:sz w:val="28"/>
          <w:szCs w:val="28"/>
        </w:rPr>
      </w:pPr>
      <w:r w:rsidRPr="00DA5DA3">
        <w:rPr>
          <w:sz w:val="28"/>
          <w:szCs w:val="28"/>
        </w:rPr>
        <w:t>к конкурсной документации</w:t>
      </w:r>
    </w:p>
    <w:p w:rsidR="00D45A26" w:rsidRPr="00DA5DA3" w:rsidRDefault="00D45A26" w:rsidP="00E106A3">
      <w:pPr>
        <w:pStyle w:val="a9"/>
        <w:jc w:val="center"/>
        <w:rPr>
          <w:sz w:val="28"/>
          <w:szCs w:val="28"/>
        </w:rPr>
      </w:pPr>
    </w:p>
    <w:p w:rsidR="00FF37C8" w:rsidRDefault="00FF37C8" w:rsidP="00C82F24">
      <w:pPr>
        <w:pStyle w:val="2"/>
        <w:spacing w:before="0" w:after="0"/>
        <w:ind w:left="709"/>
        <w:jc w:val="both"/>
        <w:rPr>
          <w:rFonts w:ascii="Times New Roman" w:hAnsi="Times New Roman"/>
          <w:i w:val="0"/>
        </w:rPr>
      </w:pPr>
    </w:p>
    <w:p w:rsidR="00FF37C8" w:rsidRPr="00FF37C8" w:rsidRDefault="00FF37C8" w:rsidP="00FF37C8"/>
    <w:p w:rsidR="00FF37C8" w:rsidRPr="009371BA" w:rsidRDefault="00FF37C8" w:rsidP="00FF37C8">
      <w:pPr>
        <w:rPr>
          <w:rFonts w:eastAsia="MS Mincho"/>
          <w:sz w:val="26"/>
          <w:szCs w:val="26"/>
        </w:rPr>
      </w:pPr>
      <w:r w:rsidRPr="009371BA">
        <w:rPr>
          <w:rFonts w:eastAsia="MS Mincho"/>
          <w:sz w:val="26"/>
          <w:szCs w:val="26"/>
        </w:rPr>
        <w:t>Проект</w:t>
      </w:r>
    </w:p>
    <w:p w:rsidR="00FF37C8" w:rsidRDefault="00FF37C8" w:rsidP="00FF37C8">
      <w:pPr>
        <w:jc w:val="center"/>
        <w:rPr>
          <w:rFonts w:eastAsia="MS Mincho"/>
          <w:sz w:val="26"/>
          <w:szCs w:val="26"/>
        </w:rPr>
      </w:pPr>
    </w:p>
    <w:p w:rsidR="00FF37C8" w:rsidRPr="00FF37C8" w:rsidRDefault="00FF37C8" w:rsidP="00FF37C8">
      <w:pPr>
        <w:jc w:val="center"/>
        <w:rPr>
          <w:rFonts w:eastAsia="MS Mincho"/>
        </w:rPr>
      </w:pPr>
    </w:p>
    <w:p w:rsidR="00FF37C8" w:rsidRPr="00FF37C8" w:rsidRDefault="00FF37C8" w:rsidP="00FF37C8">
      <w:pPr>
        <w:jc w:val="center"/>
        <w:rPr>
          <w:rFonts w:eastAsia="MS Mincho"/>
        </w:rPr>
      </w:pPr>
      <w:r w:rsidRPr="00FF37C8">
        <w:rPr>
          <w:rFonts w:eastAsia="MS Mincho"/>
        </w:rPr>
        <w:t>Договор №_________</w:t>
      </w:r>
    </w:p>
    <w:p w:rsidR="00FF37C8" w:rsidRPr="00FF37C8" w:rsidRDefault="00FF37C8" w:rsidP="00FF37C8">
      <w:pPr>
        <w:jc w:val="center"/>
        <w:rPr>
          <w:rFonts w:eastAsia="MS Mincho"/>
        </w:rPr>
      </w:pPr>
    </w:p>
    <w:p w:rsidR="00FF37C8" w:rsidRPr="00FF37C8" w:rsidRDefault="00FF37C8" w:rsidP="00FF37C8">
      <w:pPr>
        <w:rPr>
          <w:rFonts w:eastAsia="MS Mincho"/>
        </w:rPr>
      </w:pPr>
    </w:p>
    <w:p w:rsidR="00FF37C8" w:rsidRPr="00FF37C8" w:rsidRDefault="00FF37C8" w:rsidP="00FF37C8">
      <w:pPr>
        <w:rPr>
          <w:rFonts w:eastAsia="MS Mincho"/>
        </w:rPr>
      </w:pPr>
      <w:r w:rsidRPr="00FF37C8">
        <w:rPr>
          <w:rFonts w:eastAsia="MS Mincho"/>
        </w:rPr>
        <w:t xml:space="preserve">г. Воронеж                                                                                       «__»___________202_ г.                                                                                       </w:t>
      </w:r>
    </w:p>
    <w:p w:rsidR="00FF37C8" w:rsidRPr="00FF37C8" w:rsidRDefault="00FF37C8" w:rsidP="00FF37C8">
      <w:pPr>
        <w:rPr>
          <w:rFonts w:eastAsia="MS Mincho"/>
        </w:rPr>
      </w:pPr>
    </w:p>
    <w:p w:rsidR="00FF37C8" w:rsidRPr="00FF37C8" w:rsidRDefault="00FF37C8" w:rsidP="00FF37C8">
      <w:pPr>
        <w:ind w:firstLine="972"/>
        <w:jc w:val="both"/>
        <w:rPr>
          <w:rFonts w:eastAsia="MS Mincho"/>
        </w:rPr>
      </w:pPr>
      <w:proofErr w:type="gramStart"/>
      <w:r w:rsidRPr="00FF37C8">
        <w:rPr>
          <w:rFonts w:eastAsia="MS Mincho"/>
        </w:rPr>
        <w:t>Акционерное общество «Пригородная пассажирская компания «Черноземье» (АО «ППК «Черноземье»), именуемое в дальнейшем «Заказчик», в лице генерального директора Шульгина Виталия Ивановича, действующего на основании устава, с одной стороны, и ___________________________, именуемое в дальнейшем «Исполнитель», в лице ______________________,  действующего на основании _____________, с другой стороны, совместно здесь и далее именуемые «Стороны», а по отдельности «Сторона» заключили настоящий договор (далее – Договор) о следующем:</w:t>
      </w:r>
      <w:proofErr w:type="gramEnd"/>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1.</w:t>
      </w:r>
      <w:r w:rsidRPr="00FF37C8">
        <w:rPr>
          <w:rFonts w:eastAsia="MS Mincho"/>
        </w:rPr>
        <w:tab/>
        <w:t>ПРЕДМЕТ ДОГОВОРА</w:t>
      </w:r>
    </w:p>
    <w:p w:rsidR="00FF37C8" w:rsidRPr="00FF37C8" w:rsidRDefault="00FF37C8" w:rsidP="00FF37C8">
      <w:pPr>
        <w:jc w:val="both"/>
        <w:rPr>
          <w:rFonts w:eastAsia="MS Mincho"/>
        </w:rPr>
      </w:pPr>
      <w:r w:rsidRPr="00FF37C8">
        <w:rPr>
          <w:rFonts w:eastAsia="MS Mincho"/>
        </w:rPr>
        <w:t xml:space="preserve">1.1. Исполнитель в порядке и на условиях настоящего Договора обязуется </w:t>
      </w:r>
      <w:r w:rsidRPr="00FF37C8">
        <w:rPr>
          <w:rFonts w:eastAsia="MS Mincho"/>
          <w:i/>
          <w:iCs/>
          <w:u w:val="single"/>
        </w:rPr>
        <w:t>оказать 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Pr="00FF37C8">
        <w:rPr>
          <w:rFonts w:eastAsia="MS Mincho"/>
        </w:rPr>
        <w:t xml:space="preserve">  (далее - Услуги) в порядке и на условиях, предусмотренных настоящим Договором и Приложениями к нему, а Заказчик обязуется </w:t>
      </w:r>
      <w:proofErr w:type="gramStart"/>
      <w:r w:rsidRPr="00FF37C8">
        <w:rPr>
          <w:rFonts w:eastAsia="MS Mincho"/>
        </w:rPr>
        <w:t>принять и оплатить</w:t>
      </w:r>
      <w:proofErr w:type="gramEnd"/>
      <w:r w:rsidRPr="00FF37C8">
        <w:rPr>
          <w:rFonts w:eastAsia="MS Mincho"/>
        </w:rPr>
        <w:t xml:space="preserve"> указанные услуги. </w:t>
      </w:r>
    </w:p>
    <w:p w:rsidR="00FF37C8" w:rsidRPr="00FF37C8" w:rsidRDefault="00FF37C8" w:rsidP="00FF37C8">
      <w:pPr>
        <w:jc w:val="both"/>
        <w:rPr>
          <w:rFonts w:eastAsia="MS Mincho"/>
        </w:rPr>
      </w:pPr>
      <w:r w:rsidRPr="00FF37C8">
        <w:rPr>
          <w:rFonts w:eastAsia="MS Mincho"/>
        </w:rPr>
        <w:t>1.2. Перечень, требования и виды оказываемых Услуг по настоящему Договору указаны в Приложении № 1 и Приложении №5 к настоящему Договору, которые являются неотъемлемой частью настоящего Договора.</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2.</w:t>
      </w:r>
      <w:r w:rsidRPr="00FF37C8">
        <w:rPr>
          <w:rFonts w:eastAsia="MS Mincho"/>
        </w:rPr>
        <w:tab/>
        <w:t>СТОИМОСТЬ И ПОРЯДОК РАСЧЕТОВ</w:t>
      </w:r>
    </w:p>
    <w:p w:rsidR="00FF37C8" w:rsidRPr="00FF37C8" w:rsidRDefault="00FF37C8" w:rsidP="00FF37C8">
      <w:pPr>
        <w:jc w:val="both"/>
        <w:rPr>
          <w:rFonts w:eastAsia="MS Mincho"/>
        </w:rPr>
      </w:pPr>
      <w:r w:rsidRPr="00FF37C8">
        <w:rPr>
          <w:rFonts w:eastAsia="MS Mincho"/>
        </w:rPr>
        <w:t>2.1. Общая стоимость настоящего договора составляет:</w:t>
      </w:r>
    </w:p>
    <w:p w:rsidR="00FF37C8" w:rsidRPr="00FF37C8" w:rsidRDefault="00FF37C8" w:rsidP="00FF37C8">
      <w:pPr>
        <w:jc w:val="both"/>
        <w:rPr>
          <w:rFonts w:eastAsia="MS Mincho"/>
        </w:rPr>
      </w:pPr>
      <w:r w:rsidRPr="00FF37C8">
        <w:rPr>
          <w:rFonts w:eastAsia="MS Mincho"/>
        </w:rPr>
        <w:t xml:space="preserve"> __________ (сумма прописью) рублей ____ копейки без учета НДС</w:t>
      </w:r>
      <w:proofErr w:type="gramStart"/>
      <w:r w:rsidRPr="00FF37C8">
        <w:rPr>
          <w:rFonts w:eastAsia="MS Mincho"/>
        </w:rPr>
        <w:t xml:space="preserve"> ,</w:t>
      </w:r>
      <w:proofErr w:type="gramEnd"/>
      <w:r w:rsidRPr="00FF37C8">
        <w:rPr>
          <w:rFonts w:eastAsia="MS Mincho"/>
        </w:rPr>
        <w:t xml:space="preserve"> </w:t>
      </w:r>
    </w:p>
    <w:p w:rsidR="00FF37C8" w:rsidRPr="00FF37C8" w:rsidRDefault="00FF37C8" w:rsidP="00FF37C8">
      <w:pPr>
        <w:jc w:val="both"/>
        <w:rPr>
          <w:rFonts w:eastAsia="MS Mincho"/>
        </w:rPr>
      </w:pPr>
      <w:proofErr w:type="gramStart"/>
      <w:r w:rsidRPr="00FF37C8">
        <w:rPr>
          <w:rFonts w:eastAsia="MS Mincho"/>
        </w:rPr>
        <w:t>__________ (сумма прописью) рублей ____ копейки с учетом НДС (___%),  (</w:t>
      </w:r>
      <w:r w:rsidRPr="00FF37C8">
        <w:rPr>
          <w:rFonts w:eastAsia="MS Mincho"/>
          <w:i/>
          <w:iCs/>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Pr>
          <w:rFonts w:eastAsia="MS Mincho"/>
        </w:rPr>
        <w:t xml:space="preserve">) </w:t>
      </w:r>
      <w:r w:rsidRPr="00FF37C8">
        <w:rPr>
          <w:rFonts w:eastAsia="MS Mincho"/>
          <w:i/>
        </w:rPr>
        <w:t>и иных расходов в соответствии с конкурсной заявкой победителя</w:t>
      </w:r>
      <w:r>
        <w:rPr>
          <w:rFonts w:eastAsia="MS Mincho"/>
          <w:i/>
        </w:rPr>
        <w:t xml:space="preserve"> (участника закупки, с которым принято решение о заключении договора)</w:t>
      </w:r>
      <w:r w:rsidRPr="00FF37C8">
        <w:rPr>
          <w:rFonts w:eastAsia="MS Mincho"/>
          <w:i/>
        </w:rPr>
        <w:t xml:space="preserve"> и решением комиссии</w:t>
      </w:r>
      <w:r>
        <w:rPr>
          <w:rFonts w:eastAsia="MS Mincho"/>
          <w:i/>
        </w:rPr>
        <w:t xml:space="preserve"> по осуществлению закупок АО «ППК «Черноземье».</w:t>
      </w:r>
      <w:proofErr w:type="gramEnd"/>
    </w:p>
    <w:p w:rsidR="00FF37C8" w:rsidRPr="00FF37C8" w:rsidRDefault="00FF37C8" w:rsidP="00FF37C8">
      <w:pPr>
        <w:jc w:val="both"/>
        <w:rPr>
          <w:i/>
        </w:rPr>
      </w:pPr>
      <w:r w:rsidRPr="00FF37C8">
        <w:rPr>
          <w:rFonts w:eastAsia="MS Mincho"/>
        </w:rPr>
        <w:t>2.2. Авансирование не предусмотрено. (</w:t>
      </w:r>
      <w:r w:rsidRPr="00FF37C8">
        <w:rPr>
          <w:i/>
        </w:rPr>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Pr>
          <w:i/>
        </w:rPr>
        <w:t>АО «ППК «Черноземье»</w:t>
      </w:r>
      <w:r w:rsidRPr="00FF37C8">
        <w:rPr>
          <w:i/>
        </w:rPr>
        <w:t xml:space="preserve"> (при наличии) с субъектами малого и среднего предпринимательства.)</w:t>
      </w:r>
    </w:p>
    <w:p w:rsidR="00FF37C8" w:rsidRDefault="00FF37C8" w:rsidP="00FF37C8">
      <w:pPr>
        <w:ind w:firstLine="689"/>
        <w:jc w:val="both"/>
        <w:rPr>
          <w:rFonts w:eastAsia="MS Mincho"/>
        </w:rPr>
      </w:pPr>
      <w:r w:rsidRPr="00FF37C8">
        <w:t>Оплата оказанных услуг производится ежемесячно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оказание услуг в отчетном месяце: счета, счета-фактуры (</w:t>
      </w:r>
      <w:r w:rsidRPr="00FF37C8">
        <w:rPr>
          <w:i/>
          <w:iCs/>
        </w:rPr>
        <w:t xml:space="preserve">счет-фактура </w:t>
      </w:r>
      <w:proofErr w:type="gramStart"/>
      <w:r w:rsidRPr="00FF37C8">
        <w:rPr>
          <w:i/>
          <w:iCs/>
        </w:rPr>
        <w:t>предоставляется</w:t>
      </w:r>
      <w:proofErr w:type="gramEnd"/>
      <w:r w:rsidRPr="00FF37C8">
        <w:rPr>
          <w:i/>
          <w:iCs/>
        </w:rPr>
        <w:t xml:space="preserve"> в случае если контрагент является плательщиком НДС</w:t>
      </w:r>
      <w:r w:rsidRPr="00FF37C8">
        <w:t>), акта</w:t>
      </w:r>
      <w:r w:rsidRPr="00FF37C8">
        <w:rPr>
          <w:rFonts w:eastAsia="MS Mincho"/>
        </w:rPr>
        <w:t xml:space="preserve"> сдачи-приёмки</w:t>
      </w:r>
      <w:r w:rsidRPr="00FF37C8">
        <w:t xml:space="preserve"> оказанных услуг, на основании первичных документов, указанных выше</w:t>
      </w:r>
      <w:r w:rsidRPr="00FF37C8">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FF37C8" w:rsidRPr="00FF37C8" w:rsidRDefault="00FF37C8" w:rsidP="00FF37C8">
      <w:pPr>
        <w:ind w:firstLine="689"/>
        <w:jc w:val="both"/>
        <w:rPr>
          <w:rFonts w:eastAsia="MS Mincho"/>
          <w:i/>
        </w:rPr>
      </w:pPr>
      <w:proofErr w:type="gramStart"/>
      <w:r w:rsidRPr="00FF37C8">
        <w:rPr>
          <w:rFonts w:eastAsia="MS Mincho"/>
          <w:i/>
        </w:rPr>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Pr="00FF37C8">
        <w:rPr>
          <w:rFonts w:eastAsia="MS Mincho"/>
          <w:i/>
        </w:rPr>
        <w:lastRenderedPageBreak/>
        <w:t>более 15 рабочих дней со дня подписания заказчиком документа о приемке оказанной услуги) по договору (отдельному этапу договора).</w:t>
      </w:r>
      <w:proofErr w:type="gramEnd"/>
    </w:p>
    <w:p w:rsidR="00FF37C8" w:rsidRPr="00FF37C8" w:rsidRDefault="00FF37C8" w:rsidP="00FF37C8">
      <w:pPr>
        <w:ind w:firstLine="689"/>
        <w:jc w:val="both"/>
        <w:rPr>
          <w:rFonts w:eastAsia="MS Mincho"/>
        </w:rPr>
      </w:pPr>
      <w:r w:rsidRPr="00FF37C8">
        <w:rPr>
          <w:rFonts w:eastAsia="MS Mincho"/>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F37C8" w:rsidRPr="00FF37C8" w:rsidRDefault="00FF37C8" w:rsidP="00FF37C8">
      <w:pPr>
        <w:jc w:val="both"/>
        <w:rPr>
          <w:rFonts w:eastAsia="MS Mincho"/>
        </w:rPr>
      </w:pPr>
      <w:r w:rsidRPr="00FF37C8">
        <w:rPr>
          <w:rFonts w:eastAsia="MS Mincho"/>
          <w:i/>
          <w:iCs/>
        </w:rPr>
        <w:t xml:space="preserve">           </w:t>
      </w:r>
      <w:r w:rsidRPr="00FF37C8">
        <w:rPr>
          <w:rFonts w:eastAsia="MS Mincho"/>
        </w:rPr>
        <w:t>2.3. 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FF37C8" w:rsidRPr="00FF37C8" w:rsidRDefault="00FF37C8" w:rsidP="00FF37C8">
      <w:pPr>
        <w:jc w:val="both"/>
        <w:rPr>
          <w:rFonts w:eastAsia="MS Mincho"/>
        </w:rPr>
      </w:pPr>
      <w:r w:rsidRPr="00FF37C8">
        <w:rPr>
          <w:rFonts w:eastAsia="MS Mincho"/>
        </w:rPr>
        <w:t xml:space="preserve"> </w:t>
      </w:r>
    </w:p>
    <w:p w:rsidR="00FF37C8" w:rsidRPr="00FF37C8" w:rsidRDefault="00FF37C8" w:rsidP="00FF37C8">
      <w:pPr>
        <w:jc w:val="both"/>
        <w:rPr>
          <w:rFonts w:eastAsia="MS Mincho"/>
        </w:rPr>
      </w:pPr>
      <w:r w:rsidRPr="00FF37C8">
        <w:rPr>
          <w:rFonts w:eastAsia="MS Mincho"/>
        </w:rPr>
        <w:t>3.</w:t>
      </w:r>
      <w:r w:rsidRPr="00FF37C8">
        <w:rPr>
          <w:rFonts w:eastAsia="MS Mincho"/>
        </w:rPr>
        <w:tab/>
        <w:t>ПОРЯДОК СДАЧИ И ПРИЁМКИ ОКАЗАННЫХ УСЛУГ</w:t>
      </w:r>
    </w:p>
    <w:p w:rsidR="00FF37C8" w:rsidRPr="00FF37C8" w:rsidRDefault="00FF37C8" w:rsidP="00FF37C8">
      <w:pPr>
        <w:jc w:val="both"/>
      </w:pPr>
      <w:r w:rsidRPr="00FF37C8">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 (</w:t>
      </w:r>
      <w:r w:rsidRPr="00FF37C8">
        <w:rPr>
          <w:rFonts w:eastAsia="MS Mincho"/>
          <w:i/>
          <w:iCs/>
        </w:rPr>
        <w:t xml:space="preserve">счет-фактура </w:t>
      </w:r>
      <w:proofErr w:type="gramStart"/>
      <w:r w:rsidRPr="00FF37C8">
        <w:rPr>
          <w:rFonts w:eastAsia="MS Mincho"/>
          <w:i/>
          <w:iCs/>
        </w:rPr>
        <w:t>предоставляется</w:t>
      </w:r>
      <w:proofErr w:type="gramEnd"/>
      <w:r w:rsidRPr="00FF37C8">
        <w:rPr>
          <w:rFonts w:eastAsia="MS Mincho"/>
          <w:i/>
          <w:iCs/>
        </w:rPr>
        <w:t xml:space="preserve"> в случае если Исполнитель является плательщиком НДС</w:t>
      </w:r>
      <w:r w:rsidRPr="00FF37C8">
        <w:rPr>
          <w:rFonts w:eastAsia="MS Mincho"/>
        </w:rPr>
        <w:t>).</w:t>
      </w:r>
      <w:r w:rsidRPr="00FF37C8">
        <w:t xml:space="preserve"> </w:t>
      </w:r>
    </w:p>
    <w:p w:rsidR="00FF37C8" w:rsidRPr="00FF37C8" w:rsidRDefault="00FF37C8" w:rsidP="00FF37C8">
      <w:pPr>
        <w:ind w:firstLine="547"/>
        <w:jc w:val="both"/>
      </w:pPr>
      <w:r w:rsidRPr="00FF37C8">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FF37C8" w:rsidRPr="00FF37C8" w:rsidRDefault="00FF37C8" w:rsidP="00FF37C8">
      <w:pPr>
        <w:jc w:val="both"/>
        <w:rPr>
          <w:rFonts w:eastAsia="MS Mincho"/>
        </w:rPr>
      </w:pPr>
      <w:r w:rsidRPr="00FF37C8">
        <w:rPr>
          <w:rFonts w:eastAsia="MS Mincho"/>
        </w:rPr>
        <w:t>3.2. Заказчик в течение 10 (десяти) рабочих дней должен направить Исполнителю подписанный Акт сдачи-приемки услуг, или направить мотивированный отказ от их приемки.</w:t>
      </w:r>
    </w:p>
    <w:p w:rsidR="00FF37C8" w:rsidRPr="00FF37C8" w:rsidRDefault="00FF37C8" w:rsidP="00FF37C8">
      <w:pPr>
        <w:jc w:val="both"/>
        <w:rPr>
          <w:rFonts w:eastAsia="MS Mincho"/>
        </w:rPr>
      </w:pPr>
      <w:r w:rsidRPr="00FF37C8">
        <w:rPr>
          <w:rFonts w:eastAsia="MS Mincho"/>
        </w:rPr>
        <w:t xml:space="preserve">3.3. В случае получения мотивированного отказа от приемки услуг, Заказчик совместно с Исполнителем в 5-ти </w:t>
      </w:r>
      <w:proofErr w:type="spellStart"/>
      <w:r w:rsidRPr="00FF37C8">
        <w:rPr>
          <w:rFonts w:eastAsia="MS Mincho"/>
        </w:rPr>
        <w:t>дневный</w:t>
      </w:r>
      <w:proofErr w:type="spellEnd"/>
      <w:r w:rsidRPr="00FF37C8">
        <w:rPr>
          <w:rFonts w:eastAsia="MS Mincho"/>
        </w:rPr>
        <w:t xml:space="preserve">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4. ПРАВА И ОБЯЗАННОСТИ СТОРОН</w:t>
      </w:r>
    </w:p>
    <w:p w:rsidR="00FF37C8" w:rsidRPr="00FF37C8" w:rsidRDefault="00FF37C8" w:rsidP="00FF37C8">
      <w:pPr>
        <w:jc w:val="both"/>
        <w:rPr>
          <w:rFonts w:eastAsia="MS Mincho"/>
        </w:rPr>
      </w:pPr>
      <w:r w:rsidRPr="00FF37C8">
        <w:rPr>
          <w:rFonts w:eastAsia="MS Mincho"/>
        </w:rPr>
        <w:t>4.1. Заказчик вправе:</w:t>
      </w:r>
    </w:p>
    <w:p w:rsidR="00FF37C8" w:rsidRPr="00FF37C8" w:rsidRDefault="00FF37C8" w:rsidP="00FF37C8">
      <w:pPr>
        <w:jc w:val="both"/>
        <w:rPr>
          <w:rFonts w:eastAsia="MS Mincho"/>
        </w:rPr>
      </w:pPr>
      <w:r w:rsidRPr="00FF37C8">
        <w:rPr>
          <w:rFonts w:eastAsia="MS Mincho"/>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F37C8" w:rsidRPr="00FF37C8" w:rsidRDefault="00FF37C8" w:rsidP="00FF37C8">
      <w:pPr>
        <w:jc w:val="both"/>
        <w:rPr>
          <w:rFonts w:eastAsia="MS Mincho"/>
        </w:rPr>
      </w:pPr>
      <w:r w:rsidRPr="00FF37C8">
        <w:rPr>
          <w:rFonts w:eastAsia="MS Mincho"/>
        </w:rPr>
        <w:t>4.1.2. Требовать от Исполнителя представления надлежащим образом оформленного Акта сдачи-приемки услуг.</w:t>
      </w:r>
    </w:p>
    <w:p w:rsidR="00FF37C8" w:rsidRPr="00FF37C8" w:rsidRDefault="00FF37C8" w:rsidP="00FF37C8">
      <w:pPr>
        <w:jc w:val="both"/>
        <w:rPr>
          <w:rFonts w:eastAsia="MS Mincho"/>
        </w:rPr>
      </w:pPr>
      <w:r w:rsidRPr="00FF37C8">
        <w:rPr>
          <w:rFonts w:eastAsia="MS Mincho"/>
        </w:rPr>
        <w:t>4.1.3. Запрашивать у Исполнителя информацию о ходе оказываемых услуг и сроках окончания работ.</w:t>
      </w:r>
    </w:p>
    <w:p w:rsidR="00FF37C8" w:rsidRPr="00FF37C8" w:rsidRDefault="00FF37C8" w:rsidP="00FF37C8">
      <w:pPr>
        <w:jc w:val="both"/>
        <w:rPr>
          <w:rFonts w:eastAsia="MS Mincho"/>
        </w:rPr>
      </w:pPr>
      <w:r w:rsidRPr="00FF37C8">
        <w:rPr>
          <w:rFonts w:eastAsia="MS Mincho"/>
        </w:rPr>
        <w:t xml:space="preserve">4.1.4. Осуществлять </w:t>
      </w:r>
      <w:proofErr w:type="gramStart"/>
      <w:r w:rsidRPr="00FF37C8">
        <w:rPr>
          <w:rFonts w:eastAsia="MS Mincho"/>
        </w:rPr>
        <w:t>контроль за</w:t>
      </w:r>
      <w:proofErr w:type="gramEnd"/>
      <w:r w:rsidRPr="00FF37C8">
        <w:rPr>
          <w:rFonts w:eastAsia="MS Mincho"/>
        </w:rPr>
        <w:t xml:space="preserve"> объемом и сроками оказания услуг.</w:t>
      </w:r>
    </w:p>
    <w:p w:rsidR="00FF37C8" w:rsidRPr="00FF37C8" w:rsidRDefault="00FF37C8" w:rsidP="00FF37C8">
      <w:pPr>
        <w:jc w:val="both"/>
        <w:rPr>
          <w:rFonts w:eastAsia="MS Mincho"/>
        </w:rPr>
      </w:pPr>
      <w:r w:rsidRPr="00FF37C8">
        <w:rPr>
          <w:rFonts w:eastAsia="MS Mincho"/>
        </w:rPr>
        <w:t>4.1.5. Запрашивать у Исполнителя дополнительную информацию и справочные материалы по услугам, оказываемым Исполнителем.</w:t>
      </w:r>
    </w:p>
    <w:p w:rsidR="00FF37C8" w:rsidRPr="00FF37C8" w:rsidRDefault="00FF37C8" w:rsidP="00FF37C8">
      <w:pPr>
        <w:jc w:val="both"/>
        <w:rPr>
          <w:rFonts w:eastAsia="MS Mincho"/>
        </w:rPr>
      </w:pPr>
      <w:r w:rsidRPr="00FF37C8">
        <w:rPr>
          <w:rFonts w:eastAsia="MS Mincho"/>
        </w:rPr>
        <w:t>4.1.6.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 xml:space="preserve">4.2. Заказчик обязан: </w:t>
      </w:r>
    </w:p>
    <w:p w:rsidR="00FF37C8" w:rsidRPr="00FF37C8" w:rsidRDefault="00FF37C8" w:rsidP="00FF37C8">
      <w:pPr>
        <w:jc w:val="both"/>
        <w:rPr>
          <w:rFonts w:eastAsia="MS Mincho"/>
        </w:rPr>
      </w:pPr>
      <w:r w:rsidRPr="00FF37C8">
        <w:rPr>
          <w:rFonts w:eastAsia="MS Mincho"/>
        </w:rPr>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FF37C8" w:rsidRPr="00FF37C8" w:rsidRDefault="00FF37C8" w:rsidP="00FF37C8">
      <w:pPr>
        <w:jc w:val="both"/>
        <w:rPr>
          <w:rFonts w:eastAsia="MS Mincho"/>
        </w:rPr>
      </w:pPr>
      <w:r w:rsidRPr="00FF37C8">
        <w:rPr>
          <w:rFonts w:eastAsia="MS Mincho"/>
        </w:rPr>
        <w:t xml:space="preserve">4.2.2. Своевременно </w:t>
      </w:r>
      <w:proofErr w:type="gramStart"/>
      <w:r w:rsidRPr="00FF37C8">
        <w:rPr>
          <w:rFonts w:eastAsia="MS Mincho"/>
        </w:rPr>
        <w:t>принять и оплатить</w:t>
      </w:r>
      <w:proofErr w:type="gramEnd"/>
      <w:r w:rsidRPr="00FF37C8">
        <w:rPr>
          <w:rFonts w:eastAsia="MS Mincho"/>
        </w:rPr>
        <w:t xml:space="preserve"> надлежащим образом оказанные услуги в соответствии с настоящим Договором.</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4.3. Исполнитель вправе:</w:t>
      </w:r>
    </w:p>
    <w:p w:rsidR="00FF37C8" w:rsidRPr="00FF37C8" w:rsidRDefault="00FF37C8" w:rsidP="00FF37C8">
      <w:pPr>
        <w:jc w:val="both"/>
        <w:rPr>
          <w:rFonts w:eastAsia="MS Mincho"/>
        </w:rPr>
      </w:pPr>
      <w:r w:rsidRPr="00FF37C8">
        <w:rPr>
          <w:rFonts w:eastAsia="MS Mincho"/>
        </w:rPr>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FF37C8" w:rsidRPr="00FF37C8" w:rsidRDefault="00FF37C8" w:rsidP="00FF37C8">
      <w:pPr>
        <w:jc w:val="both"/>
        <w:rPr>
          <w:rFonts w:eastAsia="MS Mincho"/>
        </w:rPr>
      </w:pPr>
      <w:r w:rsidRPr="00FF37C8">
        <w:rPr>
          <w:rFonts w:eastAsia="MS Mincho"/>
        </w:rPr>
        <w:t>4.3.2. Требовать своевременной оплаты оказанных услуг в соответствии с п. 2.2. настоящего Договора.</w:t>
      </w:r>
    </w:p>
    <w:p w:rsidR="00FF37C8" w:rsidRPr="00FF37C8" w:rsidRDefault="00FF37C8" w:rsidP="00FF37C8">
      <w:pPr>
        <w:jc w:val="both"/>
        <w:rPr>
          <w:rFonts w:eastAsia="MS Mincho"/>
        </w:rPr>
      </w:pPr>
      <w:r w:rsidRPr="00FF37C8">
        <w:rPr>
          <w:rFonts w:eastAsia="MS Mincho"/>
        </w:rPr>
        <w:t>4.3.3. Запрашивать у Заказчика разъяснения и уточнения относительно оказания услуг в рамках настоящего Договора.</w:t>
      </w:r>
    </w:p>
    <w:p w:rsidR="00FF37C8" w:rsidRPr="00FF37C8" w:rsidRDefault="00FF37C8" w:rsidP="00FF37C8">
      <w:pPr>
        <w:jc w:val="both"/>
        <w:rPr>
          <w:rFonts w:eastAsia="MS Mincho"/>
        </w:rPr>
      </w:pPr>
      <w:r w:rsidRPr="00FF37C8">
        <w:rPr>
          <w:rFonts w:eastAsia="MS Mincho"/>
        </w:rPr>
        <w:t xml:space="preserve">4.3.4. Получать от Заказчика содействие при оказании услуг в соответствии с условиями настоящего Договора. </w:t>
      </w:r>
    </w:p>
    <w:p w:rsidR="00FF37C8" w:rsidRPr="00FF37C8" w:rsidRDefault="00FF37C8" w:rsidP="00FF37C8">
      <w:pPr>
        <w:jc w:val="both"/>
        <w:rPr>
          <w:iCs/>
        </w:rPr>
      </w:pPr>
      <w:r w:rsidRPr="00FF37C8">
        <w:rPr>
          <w:rFonts w:eastAsia="MS Mincho"/>
        </w:rPr>
        <w:lastRenderedPageBreak/>
        <w:t xml:space="preserve">4.3.5. </w:t>
      </w:r>
      <w:r w:rsidRPr="00FF37C8">
        <w:t>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w:t>
      </w:r>
      <w:proofErr w:type="gramStart"/>
      <w:r w:rsidRPr="00FF37C8">
        <w:t>.</w:t>
      </w:r>
      <w:proofErr w:type="gramEnd"/>
      <w:r w:rsidRPr="00FF37C8">
        <w:rPr>
          <w:iCs/>
        </w:rPr>
        <w:t xml:space="preserve"> (</w:t>
      </w:r>
      <w:proofErr w:type="gramStart"/>
      <w:r w:rsidRPr="00FF37C8">
        <w:rPr>
          <w:i/>
        </w:rPr>
        <w:t>д</w:t>
      </w:r>
      <w:proofErr w:type="gramEnd"/>
      <w:r w:rsidRPr="00FF37C8">
        <w:rPr>
          <w:i/>
        </w:rPr>
        <w:t>анный пункт включается</w:t>
      </w:r>
      <w:r w:rsidRPr="00FF37C8">
        <w:rPr>
          <w:iCs/>
        </w:rPr>
        <w:t xml:space="preserve"> д</w:t>
      </w:r>
      <w:r w:rsidRPr="00FF37C8">
        <w:rPr>
          <w:i/>
        </w:rPr>
        <w:t xml:space="preserve">ля победителя </w:t>
      </w:r>
      <w:r w:rsidRPr="00FF37C8">
        <w:rPr>
          <w:rFonts w:eastAsia="MS Mincho"/>
          <w:i/>
          <w:iCs/>
        </w:rPr>
        <w:t>открытого конкурса</w:t>
      </w:r>
      <w:r w:rsidRPr="00FF37C8">
        <w:rPr>
          <w:rFonts w:eastAsia="MS Mincho"/>
        </w:rPr>
        <w:t xml:space="preserve"> </w:t>
      </w:r>
      <w:r w:rsidRPr="00FF37C8">
        <w:rPr>
          <w:i/>
        </w:rPr>
        <w:t>(лица,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F37C8">
        <w:rPr>
          <w:iCs/>
        </w:rPr>
        <w:t>».)</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4.4. Исполнитель обязан:</w:t>
      </w:r>
    </w:p>
    <w:p w:rsidR="00FF37C8" w:rsidRPr="00FF37C8" w:rsidRDefault="00FF37C8" w:rsidP="00FF37C8">
      <w:pPr>
        <w:jc w:val="both"/>
        <w:rPr>
          <w:rFonts w:eastAsia="MS Mincho"/>
        </w:rPr>
      </w:pPr>
      <w:r w:rsidRPr="00FF37C8">
        <w:rPr>
          <w:rFonts w:eastAsia="MS Mincho"/>
        </w:rPr>
        <w:t>4.4.1. Оказать услуги, предусмотренные в настоящем Договоре и приложениях к нему, качественно и в сроки, предусмотренные настоящим Договором.</w:t>
      </w:r>
    </w:p>
    <w:p w:rsidR="00FF37C8" w:rsidRPr="00FF37C8" w:rsidRDefault="00FF37C8" w:rsidP="00FF37C8">
      <w:pPr>
        <w:jc w:val="both"/>
        <w:rPr>
          <w:rFonts w:eastAsia="MS Mincho"/>
        </w:rPr>
      </w:pPr>
      <w:r w:rsidRPr="00FF37C8">
        <w:rPr>
          <w:rFonts w:eastAsia="MS Mincho"/>
        </w:rPr>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F37C8" w:rsidRPr="00FF37C8" w:rsidRDefault="00FF37C8" w:rsidP="00FF37C8">
      <w:pPr>
        <w:jc w:val="both"/>
        <w:rPr>
          <w:rFonts w:eastAsia="MS Mincho"/>
        </w:rPr>
      </w:pPr>
      <w:r w:rsidRPr="00FF37C8">
        <w:rPr>
          <w:rFonts w:eastAsia="MS Mincho"/>
        </w:rPr>
        <w:t>4.4.3. Предоставлять Заказчику информацию о ходе исполнения настоящего Договора по его запросу.</w:t>
      </w:r>
    </w:p>
    <w:p w:rsidR="00FF37C8" w:rsidRPr="00FF37C8" w:rsidRDefault="00FF37C8" w:rsidP="00FF37C8">
      <w:pPr>
        <w:jc w:val="both"/>
        <w:rPr>
          <w:rFonts w:eastAsia="MS Mincho"/>
        </w:rPr>
      </w:pPr>
      <w:r w:rsidRPr="00FF37C8">
        <w:rPr>
          <w:rFonts w:eastAsia="MS Mincho"/>
        </w:rPr>
        <w:t>4.4.4.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F37C8" w:rsidRPr="00FF37C8" w:rsidRDefault="00FF37C8" w:rsidP="00FF37C8">
      <w:pPr>
        <w:jc w:val="both"/>
        <w:rPr>
          <w:rFonts w:eastAsia="MS Mincho"/>
        </w:rPr>
      </w:pPr>
      <w:r w:rsidRPr="00FF37C8">
        <w:rPr>
          <w:rFonts w:eastAsia="MS Mincho"/>
        </w:rPr>
        <w:t>4.4.5. Исполнять иные обязательства, предусмотренные действующим законодательством и Договором.</w:t>
      </w:r>
    </w:p>
    <w:p w:rsidR="00FF37C8" w:rsidRPr="00FF37C8" w:rsidRDefault="00FF37C8" w:rsidP="00FF37C8">
      <w:pPr>
        <w:jc w:val="both"/>
      </w:pPr>
      <w:r w:rsidRPr="00FF37C8">
        <w:rPr>
          <w:rFonts w:eastAsia="MS Mincho"/>
        </w:rPr>
        <w:t>4.4.6.</w:t>
      </w:r>
      <w:r w:rsidRPr="00FF37C8">
        <w:t xml:space="preserve"> При заключении настоящего Договора </w:t>
      </w:r>
      <w:proofErr w:type="gramStart"/>
      <w:r w:rsidRPr="00FF37C8">
        <w:t>предоставить Заказчику информационную справку</w:t>
      </w:r>
      <w:proofErr w:type="gramEnd"/>
      <w:r w:rsidRPr="00FF37C8">
        <w:t xml:space="preserve">,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p>
    <w:p w:rsidR="00FF37C8" w:rsidRPr="00FF37C8" w:rsidRDefault="00FF37C8" w:rsidP="00FF37C8">
      <w:pPr>
        <w:ind w:firstLine="831"/>
        <w:jc w:val="both"/>
        <w:rPr>
          <w:rFonts w:eastAsia="MS Mincho"/>
        </w:rPr>
      </w:pPr>
      <w:r w:rsidRPr="00FF37C8">
        <w:rPr>
          <w:rFonts w:eastAsia="MS Mincho"/>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 в соответствии с п.9.5. настоящего Договора. </w:t>
      </w:r>
    </w:p>
    <w:p w:rsidR="00FF37C8" w:rsidRPr="00FF37C8" w:rsidRDefault="00FF37C8" w:rsidP="00FF37C8">
      <w:pPr>
        <w:jc w:val="both"/>
        <w:rPr>
          <w:rFonts w:eastAsia="MS Mincho"/>
        </w:rPr>
      </w:pPr>
      <w:r w:rsidRPr="00FF37C8">
        <w:rPr>
          <w:rFonts w:eastAsia="MS Mincho"/>
        </w:rPr>
        <w:t>4.4.7. Не переуступать права и обязанности по настоящему Договору без письменного согласия Заказчика.</w:t>
      </w:r>
    </w:p>
    <w:p w:rsidR="00FF37C8" w:rsidRPr="00FF37C8" w:rsidRDefault="00FF37C8" w:rsidP="00FF37C8">
      <w:pPr>
        <w:jc w:val="both"/>
      </w:pPr>
      <w:r w:rsidRPr="00FF37C8">
        <w:t>4.4.8. Не передавать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5.5. настоящего Договора</w:t>
      </w:r>
    </w:p>
    <w:p w:rsidR="00FF37C8" w:rsidRPr="00FF37C8" w:rsidRDefault="00FF37C8" w:rsidP="00FF37C8">
      <w:pPr>
        <w:jc w:val="both"/>
        <w:rPr>
          <w:rFonts w:eastAsia="MS Mincho"/>
        </w:rPr>
      </w:pPr>
      <w:r w:rsidRPr="00FF37C8">
        <w:rPr>
          <w:rFonts w:eastAsia="MS Mincho"/>
        </w:rPr>
        <w:t>4.4.9. Оказывать услуги по настоящему договору 24 часа в сутки, 7 дней в неделю (круглосуточно) в сроки установленные пунктом 8.2. настоящего договора.</w:t>
      </w:r>
    </w:p>
    <w:p w:rsidR="00FF37C8" w:rsidRPr="00FF37C8" w:rsidRDefault="00FF37C8" w:rsidP="00FF37C8">
      <w:pPr>
        <w:jc w:val="both"/>
        <w:rPr>
          <w:rFonts w:eastAsia="MS Mincho"/>
        </w:rPr>
      </w:pPr>
      <w:r w:rsidRPr="00FF37C8">
        <w:rPr>
          <w:rFonts w:eastAsia="MS Mincho"/>
        </w:rPr>
        <w:t xml:space="preserve">4.4.10. Соблюдать требования законодательства Российской Федерации, рекомендации </w:t>
      </w:r>
      <w:proofErr w:type="spellStart"/>
      <w:r w:rsidRPr="00FF37C8">
        <w:rPr>
          <w:rFonts w:eastAsia="MS Mincho"/>
        </w:rPr>
        <w:t>Роспотребнадзора</w:t>
      </w:r>
      <w:proofErr w:type="spellEnd"/>
      <w:r w:rsidRPr="00FF37C8">
        <w:rPr>
          <w:rFonts w:eastAsia="MS Mincho"/>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F37C8" w:rsidRPr="00FF37C8" w:rsidRDefault="00FF37C8" w:rsidP="00FF37C8">
      <w:pPr>
        <w:jc w:val="both"/>
        <w:rPr>
          <w:rFonts w:eastAsia="MS Mincho"/>
        </w:rPr>
      </w:pPr>
      <w:r w:rsidRPr="00FF37C8">
        <w:rPr>
          <w:rFonts w:eastAsia="MS Mincho"/>
        </w:rPr>
        <w:t xml:space="preserve">            За несоблюдение Исполнителем обязанностей, предусмотренных пунктом 4.4.10. Заказчик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FF37C8" w:rsidRPr="00FF37C8" w:rsidRDefault="00FF37C8" w:rsidP="00FF37C8">
      <w:pPr>
        <w:jc w:val="both"/>
        <w:rPr>
          <w:rFonts w:eastAsia="MS Mincho"/>
        </w:rPr>
      </w:pPr>
      <w:r w:rsidRPr="00FF37C8">
        <w:rPr>
          <w:rFonts w:eastAsia="MS Mincho"/>
        </w:rPr>
        <w:t xml:space="preserve">4.4.11.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w:t>
      </w:r>
      <w:r w:rsidRPr="00FF37C8">
        <w:rPr>
          <w:rFonts w:eastAsia="MS Mincho"/>
        </w:rPr>
        <w:lastRenderedPageBreak/>
        <w:t>при их обработке, предусмотренных статьей 19 Федерального закона от 27 июля 2006 г. № 152-ФЗ «О персональных данных».</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5.</w:t>
      </w:r>
      <w:r w:rsidRPr="00FF37C8">
        <w:rPr>
          <w:rFonts w:eastAsia="MS Mincho"/>
        </w:rPr>
        <w:tab/>
        <w:t>ОТВЕТСТВЕННОСТЬ СТОРОН</w:t>
      </w:r>
    </w:p>
    <w:p w:rsidR="00FF37C8" w:rsidRPr="00FF37C8" w:rsidRDefault="00FF37C8" w:rsidP="00FF37C8">
      <w:pPr>
        <w:jc w:val="both"/>
        <w:rPr>
          <w:rFonts w:eastAsia="MS Mincho"/>
        </w:rPr>
      </w:pPr>
      <w:r w:rsidRPr="00FF37C8">
        <w:rPr>
          <w:rFonts w:eastAsia="MS Mincho"/>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FF37C8" w:rsidRPr="00FF37C8" w:rsidRDefault="00FF37C8" w:rsidP="00FF37C8">
      <w:pPr>
        <w:jc w:val="both"/>
        <w:rPr>
          <w:rFonts w:eastAsia="MS Mincho"/>
        </w:rPr>
      </w:pPr>
      <w:r w:rsidRPr="00FF37C8">
        <w:rPr>
          <w:rFonts w:eastAsia="MS Mincho"/>
        </w:rPr>
        <w:t>5.2. За просрочку выполнения или ненадлежащее исполнение обязательств по настоящему Договору виновная Сторона платит другой Стороне штрафные санкции в соответствии с Приложением №3 к настоящему договору.</w:t>
      </w:r>
    </w:p>
    <w:p w:rsidR="00FF37C8" w:rsidRPr="00FF37C8" w:rsidRDefault="00FF37C8" w:rsidP="00FF37C8">
      <w:pPr>
        <w:jc w:val="both"/>
        <w:rPr>
          <w:rFonts w:eastAsia="MS Mincho"/>
        </w:rPr>
      </w:pPr>
      <w:r w:rsidRPr="00FF37C8">
        <w:rPr>
          <w:rFonts w:eastAsia="MS Mincho"/>
        </w:rPr>
        <w:t>5.3. Уплата штрафных санкций не освобождает Стороны от выполнения взятых на себя обязательств по Договору.</w:t>
      </w:r>
    </w:p>
    <w:p w:rsidR="00FF37C8" w:rsidRPr="00FF37C8" w:rsidRDefault="00FF37C8" w:rsidP="00FF37C8">
      <w:pPr>
        <w:jc w:val="both"/>
        <w:rPr>
          <w:rFonts w:eastAsia="MS Mincho"/>
        </w:rPr>
      </w:pPr>
      <w:r w:rsidRPr="00FF37C8">
        <w:rPr>
          <w:rFonts w:eastAsia="MS Mincho"/>
        </w:rPr>
        <w:t xml:space="preserve">5.4.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FF37C8" w:rsidRPr="00FF37C8" w:rsidRDefault="00FF37C8" w:rsidP="00FF37C8">
      <w:pPr>
        <w:jc w:val="both"/>
        <w:rPr>
          <w:rFonts w:eastAsia="MS Mincho"/>
        </w:rPr>
      </w:pPr>
      <w:r w:rsidRPr="00FF37C8">
        <w:rPr>
          <w:rFonts w:eastAsia="MS Mincho"/>
        </w:rPr>
        <w:t>5.5. В случае несоблюдения Исполнителем условий пункта 4.4.8.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FF37C8" w:rsidRPr="00FF37C8" w:rsidRDefault="00FF37C8" w:rsidP="00FF37C8">
      <w:pPr>
        <w:jc w:val="both"/>
        <w:rPr>
          <w:rFonts w:eastAsia="MS Mincho"/>
          <w:color w:val="00B050"/>
        </w:rPr>
      </w:pPr>
      <w:r w:rsidRPr="00FF37C8">
        <w:rPr>
          <w:rFonts w:eastAsia="MS Mincho"/>
        </w:rPr>
        <w:t xml:space="preserve">5.6. </w:t>
      </w:r>
      <w:proofErr w:type="gramStart"/>
      <w:r w:rsidRPr="00FF37C8">
        <w:rPr>
          <w:rFonts w:eastAsia="MS Mincho"/>
        </w:rPr>
        <w:t xml:space="preserve">В случае нарушения Исполнителем срока предоставления документов, указанного в пункте 3.1 настоящего Договора, окончательный расчет за оказанные Исполнителем услуги производится в течение 90 (девяноста) календарных дней с даты предоставления документов </w:t>
      </w:r>
      <w:r w:rsidRPr="00FF37C8">
        <w:rPr>
          <w:i/>
        </w:rPr>
        <w:t>(данный пункт включается</w:t>
      </w:r>
      <w:r w:rsidRPr="00FF37C8">
        <w:rPr>
          <w:iCs/>
        </w:rPr>
        <w:t xml:space="preserve"> д</w:t>
      </w:r>
      <w:r w:rsidRPr="00FF37C8">
        <w:rPr>
          <w:i/>
        </w:rPr>
        <w:t>ля победителя открытого конкурса (лица, с которым по итогам конкурса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w:t>
      </w:r>
      <w:proofErr w:type="gramEnd"/>
      <w:r w:rsidRPr="00FF37C8">
        <w:rPr>
          <w:i/>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F37C8">
        <w:rPr>
          <w:iCs/>
        </w:rPr>
        <w:t>»)</w:t>
      </w:r>
      <w:r w:rsidRPr="00FF37C8">
        <w:rPr>
          <w:rFonts w:eastAsia="MS Mincho"/>
          <w:color w:val="00B050"/>
        </w:rPr>
        <w:t>.</w:t>
      </w:r>
    </w:p>
    <w:p w:rsidR="00FF37C8" w:rsidRPr="00FF37C8" w:rsidRDefault="00FF37C8" w:rsidP="00FF37C8">
      <w:pPr>
        <w:pStyle w:val="a9"/>
        <w:ind w:firstLine="0"/>
        <w:rPr>
          <w:iCs/>
          <w:sz w:val="24"/>
        </w:rPr>
      </w:pPr>
      <w:r w:rsidRPr="00FF37C8">
        <w:rPr>
          <w:sz w:val="24"/>
        </w:rPr>
        <w:t xml:space="preserve">5.7. </w:t>
      </w:r>
      <w:r w:rsidRPr="00FF37C8">
        <w:rPr>
          <w:iCs/>
          <w:sz w:val="24"/>
        </w:rPr>
        <w:t>В случае нарушения Исполнителем сроков предоставления документов, указанных в пункте 3.1.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roofErr w:type="gramStart"/>
      <w:r w:rsidRPr="00FF37C8">
        <w:rPr>
          <w:iCs/>
          <w:sz w:val="24"/>
        </w:rPr>
        <w:t>.</w:t>
      </w:r>
      <w:proofErr w:type="gramEnd"/>
      <w:r w:rsidRPr="00FF37C8">
        <w:rPr>
          <w:iCs/>
          <w:sz w:val="24"/>
        </w:rPr>
        <w:t xml:space="preserve"> (</w:t>
      </w:r>
      <w:proofErr w:type="gramStart"/>
      <w:r w:rsidRPr="00FF37C8">
        <w:rPr>
          <w:i/>
          <w:sz w:val="24"/>
        </w:rPr>
        <w:t>д</w:t>
      </w:r>
      <w:proofErr w:type="gramEnd"/>
      <w:r w:rsidRPr="00FF37C8">
        <w:rPr>
          <w:i/>
          <w:sz w:val="24"/>
        </w:rPr>
        <w:t>анный пункт включается</w:t>
      </w:r>
      <w:r w:rsidRPr="00FF37C8">
        <w:rPr>
          <w:iCs/>
          <w:sz w:val="24"/>
        </w:rPr>
        <w:t xml:space="preserve"> д</w:t>
      </w:r>
      <w:r w:rsidRPr="00FF37C8">
        <w:rPr>
          <w:i/>
          <w:sz w:val="24"/>
        </w:rPr>
        <w:t>ля победителя открытого конкурса (лица, с которым по итогам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F37C8">
        <w:rPr>
          <w:iCs/>
          <w:sz w:val="24"/>
        </w:rPr>
        <w:t>»).</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6.</w:t>
      </w:r>
      <w:r w:rsidRPr="00FF37C8">
        <w:rPr>
          <w:rFonts w:eastAsia="MS Mincho"/>
        </w:rPr>
        <w:tab/>
        <w:t>ОБСТОЯТЕЛЬСТВА НЕПРЕОДОЛИМОЙ СИЛЫ</w:t>
      </w:r>
    </w:p>
    <w:p w:rsidR="00FF37C8" w:rsidRPr="00FF37C8" w:rsidRDefault="00FF37C8" w:rsidP="00FF37C8">
      <w:pPr>
        <w:jc w:val="both"/>
        <w:rPr>
          <w:rFonts w:eastAsia="MS Mincho"/>
        </w:rPr>
      </w:pPr>
      <w:r w:rsidRPr="00FF37C8">
        <w:rPr>
          <w:rFonts w:eastAsia="MS Mincho"/>
        </w:rPr>
        <w:t>6.1.</w:t>
      </w:r>
      <w:r w:rsidRPr="00FF37C8">
        <w:rPr>
          <w:rFonts w:eastAsia="MS Mincho"/>
        </w:rPr>
        <w:tab/>
      </w:r>
      <w:proofErr w:type="gramStart"/>
      <w:r w:rsidRPr="00FF37C8">
        <w:rPr>
          <w:rFonts w:eastAsia="MS Mincho"/>
        </w:rPr>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w:t>
      </w:r>
      <w:proofErr w:type="gramEnd"/>
      <w:r w:rsidRPr="00FF37C8">
        <w:rPr>
          <w:rFonts w:eastAsia="MS Mincho"/>
        </w:rPr>
        <w:t xml:space="preserve"> исполнение сторонами обязательств по Договору.</w:t>
      </w:r>
    </w:p>
    <w:p w:rsidR="00FF37C8" w:rsidRPr="00FF37C8" w:rsidRDefault="00FF37C8" w:rsidP="00FF37C8">
      <w:pPr>
        <w:jc w:val="both"/>
        <w:rPr>
          <w:rFonts w:eastAsia="MS Mincho"/>
        </w:rPr>
      </w:pPr>
      <w:r w:rsidRPr="00FF37C8">
        <w:rPr>
          <w:rFonts w:eastAsia="MS Mincho"/>
        </w:rPr>
        <w:t>6.2.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FF37C8" w:rsidRPr="00FF37C8" w:rsidRDefault="00FF37C8" w:rsidP="00FF37C8">
      <w:pPr>
        <w:jc w:val="both"/>
        <w:rPr>
          <w:rFonts w:eastAsia="MS Mincho"/>
        </w:rPr>
      </w:pPr>
      <w:r w:rsidRPr="00FF37C8">
        <w:rPr>
          <w:rFonts w:eastAsia="MS Mincho"/>
        </w:rPr>
        <w:t xml:space="preserve">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w:t>
      </w:r>
      <w:r w:rsidRPr="00FF37C8">
        <w:rPr>
          <w:rFonts w:eastAsia="MS Mincho"/>
        </w:rPr>
        <w:lastRenderedPageBreak/>
        <w:t>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7.</w:t>
      </w:r>
      <w:r w:rsidRPr="00FF37C8">
        <w:rPr>
          <w:rFonts w:eastAsia="MS Mincho"/>
        </w:rPr>
        <w:tab/>
        <w:t>КОНФИДЕНЦИАЛЬНОСТЬ</w:t>
      </w:r>
    </w:p>
    <w:p w:rsidR="00FF37C8" w:rsidRPr="00FF37C8" w:rsidRDefault="00FF37C8" w:rsidP="00FF37C8">
      <w:pPr>
        <w:suppressLineNumbers/>
        <w:tabs>
          <w:tab w:val="left" w:pos="993"/>
          <w:tab w:val="left" w:pos="1128"/>
        </w:tabs>
        <w:jc w:val="both"/>
      </w:pPr>
      <w:r w:rsidRPr="00FF37C8">
        <w:t>7.1.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FF37C8" w:rsidRPr="00FF37C8" w:rsidRDefault="00FF37C8" w:rsidP="00FF37C8">
      <w:pPr>
        <w:jc w:val="both"/>
      </w:pPr>
      <w:r w:rsidRPr="00FF37C8">
        <w:t>7.2.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F37C8">
        <w:rPr>
          <w:i/>
        </w:rPr>
        <w:t xml:space="preserve"> </w:t>
      </w:r>
      <w:r w:rsidRPr="00FF37C8">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FF37C8" w:rsidRPr="00FF37C8" w:rsidRDefault="00FF37C8" w:rsidP="00FF37C8">
      <w:pPr>
        <w:tabs>
          <w:tab w:val="left" w:pos="0"/>
        </w:tabs>
        <w:contextualSpacing/>
        <w:jc w:val="both"/>
      </w:pPr>
      <w:r w:rsidRPr="00FF37C8">
        <w:t xml:space="preserve">7.3.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FF37C8" w:rsidRPr="00FF37C8" w:rsidRDefault="00FF37C8" w:rsidP="00FF37C8">
      <w:pPr>
        <w:jc w:val="both"/>
      </w:pPr>
      <w:r w:rsidRPr="00FF37C8">
        <w:t xml:space="preserve">7.4.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FF37C8" w:rsidRPr="00FF37C8" w:rsidRDefault="00FF37C8" w:rsidP="00FF37C8">
      <w:pPr>
        <w:contextualSpacing/>
        <w:jc w:val="both"/>
      </w:pPr>
      <w:r w:rsidRPr="00FF37C8">
        <w:t>7.5.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 Сторона, допустившая раскрытие конфиденциальной информации в нарушение положений п. 7.2. –7.4. настоящего Договора, несет ответственность в соответствии с действующим законодательством Российской Федерации.</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8.</w:t>
      </w:r>
      <w:r w:rsidRPr="00FF37C8">
        <w:rPr>
          <w:rFonts w:eastAsia="MS Mincho"/>
        </w:rPr>
        <w:tab/>
        <w:t xml:space="preserve">СРОК ДЕЙСТВИЯ ДОГОВОРА. </w:t>
      </w:r>
    </w:p>
    <w:p w:rsidR="00FF37C8" w:rsidRPr="00FF37C8" w:rsidRDefault="00FF37C8" w:rsidP="00FF37C8">
      <w:pPr>
        <w:jc w:val="both"/>
        <w:rPr>
          <w:rFonts w:eastAsia="MS Mincho"/>
        </w:rPr>
      </w:pPr>
      <w:r w:rsidRPr="00FF37C8">
        <w:rPr>
          <w:rFonts w:eastAsia="MS Mincho"/>
        </w:rPr>
        <w:t>8.1.</w:t>
      </w:r>
      <w:r w:rsidRPr="00FF37C8">
        <w:rPr>
          <w:rFonts w:eastAsia="MS Mincho"/>
        </w:rPr>
        <w:tab/>
        <w:t>Настоящий Договор вступает в силу с 01 января 202</w:t>
      </w:r>
      <w:r>
        <w:rPr>
          <w:rFonts w:eastAsia="MS Mincho"/>
        </w:rPr>
        <w:t>2</w:t>
      </w:r>
      <w:r w:rsidRPr="00FF37C8">
        <w:rPr>
          <w:rFonts w:eastAsia="MS Mincho"/>
        </w:rPr>
        <w:t xml:space="preserve"> г. и действует до 31 декабря 202</w:t>
      </w:r>
      <w:r>
        <w:rPr>
          <w:rFonts w:eastAsia="MS Mincho"/>
        </w:rPr>
        <w:t>2</w:t>
      </w:r>
      <w:r w:rsidRPr="00FF37C8">
        <w:rPr>
          <w:rFonts w:eastAsia="MS Mincho"/>
        </w:rPr>
        <w:t xml:space="preserve"> года включительно, а в части взаимных расчетов - до полного исполнения Сторонами своих обязательств.</w:t>
      </w:r>
    </w:p>
    <w:p w:rsidR="00FF37C8" w:rsidRPr="00FF37C8" w:rsidRDefault="00FF37C8" w:rsidP="00FF37C8">
      <w:pPr>
        <w:jc w:val="both"/>
        <w:rPr>
          <w:rFonts w:eastAsia="MS Mincho"/>
        </w:rPr>
      </w:pPr>
      <w:r w:rsidRPr="00FF37C8">
        <w:rPr>
          <w:rFonts w:eastAsia="MS Mincho"/>
        </w:rPr>
        <w:t>8.2.</w:t>
      </w:r>
      <w:r w:rsidRPr="00FF37C8">
        <w:rPr>
          <w:rFonts w:eastAsia="MS Mincho"/>
        </w:rPr>
        <w:tab/>
        <w:t>Дата начала оказания Услуг по настоящему Договору – 01 января 202</w:t>
      </w:r>
      <w:r>
        <w:rPr>
          <w:rFonts w:eastAsia="MS Mincho"/>
        </w:rPr>
        <w:t>2</w:t>
      </w:r>
      <w:r w:rsidRPr="00FF37C8">
        <w:rPr>
          <w:rFonts w:eastAsia="MS Mincho"/>
        </w:rPr>
        <w:t xml:space="preserve"> года.</w:t>
      </w:r>
    </w:p>
    <w:p w:rsidR="00FF37C8" w:rsidRPr="00FF37C8" w:rsidRDefault="00FF37C8" w:rsidP="00FF37C8">
      <w:pPr>
        <w:jc w:val="both"/>
        <w:rPr>
          <w:rFonts w:eastAsia="MS Mincho"/>
        </w:rPr>
      </w:pPr>
      <w:r w:rsidRPr="00FF37C8">
        <w:rPr>
          <w:rFonts w:eastAsia="MS Mincho"/>
        </w:rPr>
        <w:t>Дата окончания оказания Услуг по настоящему Договору – 31 декабря 202</w:t>
      </w:r>
      <w:r>
        <w:rPr>
          <w:rFonts w:eastAsia="MS Mincho"/>
        </w:rPr>
        <w:t>2</w:t>
      </w:r>
      <w:r w:rsidRPr="00FF37C8">
        <w:rPr>
          <w:rFonts w:eastAsia="MS Mincho"/>
        </w:rPr>
        <w:t xml:space="preserve"> года.</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9.</w:t>
      </w:r>
      <w:r w:rsidRPr="00FF37C8">
        <w:rPr>
          <w:rFonts w:eastAsia="MS Mincho"/>
        </w:rPr>
        <w:tab/>
        <w:t>ИЗМЕНЕНИЕ И РАСТОРЖЕНИЕ ДОГОВОРА</w:t>
      </w:r>
    </w:p>
    <w:p w:rsidR="00FF37C8" w:rsidRPr="00FF37C8" w:rsidRDefault="00FF37C8" w:rsidP="00FF37C8">
      <w:pPr>
        <w:jc w:val="both"/>
        <w:rPr>
          <w:rFonts w:eastAsia="MS Mincho"/>
        </w:rPr>
      </w:pPr>
      <w:r w:rsidRPr="00FF37C8">
        <w:rPr>
          <w:rFonts w:eastAsia="MS Mincho"/>
        </w:rPr>
        <w:t>9.1.</w:t>
      </w:r>
      <w:r w:rsidRPr="00FF37C8">
        <w:rPr>
          <w:rFonts w:eastAsia="MS Mincho"/>
        </w:rPr>
        <w:tab/>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FF37C8" w:rsidRPr="00FF37C8" w:rsidRDefault="00FF37C8" w:rsidP="00FF37C8">
      <w:pPr>
        <w:jc w:val="both"/>
        <w:rPr>
          <w:rFonts w:eastAsia="MS Mincho"/>
        </w:rPr>
      </w:pPr>
      <w:r w:rsidRPr="00FF37C8">
        <w:rPr>
          <w:rFonts w:eastAsia="MS Mincho"/>
        </w:rPr>
        <w:t xml:space="preserve">9.2. Любые изменения и дополнения к настоящему Договору действительны лишь при условии, что они </w:t>
      </w:r>
      <w:proofErr w:type="gramStart"/>
      <w:r w:rsidRPr="00FF37C8">
        <w:rPr>
          <w:rFonts w:eastAsia="MS Mincho"/>
        </w:rPr>
        <w:t>совершены в письменной форме и подписаны</w:t>
      </w:r>
      <w:proofErr w:type="gramEnd"/>
      <w:r w:rsidRPr="00FF37C8">
        <w:rPr>
          <w:rFonts w:eastAsia="MS Mincho"/>
        </w:rPr>
        <w:t xml:space="preserve"> уполномоченными представителями Сторон.</w:t>
      </w:r>
    </w:p>
    <w:p w:rsidR="00FF37C8" w:rsidRPr="00FF37C8" w:rsidRDefault="00FF37C8" w:rsidP="00FF37C8">
      <w:pPr>
        <w:jc w:val="both"/>
        <w:rPr>
          <w:rFonts w:eastAsia="MS Mincho"/>
        </w:rPr>
      </w:pPr>
      <w:r w:rsidRPr="00FF37C8">
        <w:rPr>
          <w:rFonts w:eastAsia="MS Mincho"/>
        </w:rPr>
        <w:t>9.3.</w:t>
      </w:r>
      <w:r w:rsidRPr="00FF37C8">
        <w:rPr>
          <w:rFonts w:eastAsia="MS Mincho"/>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FF37C8" w:rsidRPr="00FF37C8" w:rsidRDefault="00FF37C8" w:rsidP="00FF37C8">
      <w:pPr>
        <w:jc w:val="both"/>
        <w:rPr>
          <w:rFonts w:eastAsia="MS Mincho"/>
        </w:rPr>
      </w:pPr>
      <w:r w:rsidRPr="00FF37C8">
        <w:rPr>
          <w:rFonts w:eastAsia="MS Mincho"/>
        </w:rPr>
        <w:t xml:space="preserve">9.4. Договор </w:t>
      </w:r>
      <w:proofErr w:type="gramStart"/>
      <w:r w:rsidRPr="00FF37C8">
        <w:rPr>
          <w:rFonts w:eastAsia="MS Mincho"/>
        </w:rPr>
        <w:t>может быть досрочно расторгнут</w:t>
      </w:r>
      <w:proofErr w:type="gramEnd"/>
      <w:r w:rsidRPr="00FF37C8">
        <w:rPr>
          <w:rFonts w:eastAsia="MS Mincho"/>
        </w:rPr>
        <w:t>, по основаниям, предусмотренным законодательством Российской Федерации и Договором. За 30 календарных дней Сторона инициирующая расторжение договора, направляет другой Стороне письменное уведомление о расторжении договора.</w:t>
      </w:r>
    </w:p>
    <w:p w:rsidR="00FF37C8" w:rsidRPr="00FF37C8" w:rsidRDefault="00FF37C8" w:rsidP="00FF37C8">
      <w:pPr>
        <w:jc w:val="both"/>
        <w:rPr>
          <w:rFonts w:eastAsia="MS Mincho"/>
        </w:rPr>
      </w:pPr>
      <w:r w:rsidRPr="00FF37C8">
        <w:rPr>
          <w:rFonts w:eastAsia="MS Mincho"/>
        </w:rPr>
        <w:t>9.5.</w:t>
      </w:r>
      <w:r w:rsidRPr="00FF37C8">
        <w:rPr>
          <w:rFonts w:eastAsia="MS Mincho"/>
        </w:rPr>
        <w:tab/>
        <w:t>В случае нарушения Исполнителем обязанности, предусмотренной п.п. 4.4.6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10.</w:t>
      </w:r>
      <w:r w:rsidRPr="00FF37C8">
        <w:rPr>
          <w:rFonts w:eastAsia="MS Mincho"/>
        </w:rPr>
        <w:tab/>
        <w:t>АНТИКОРРУПЦИОННАЯ ОГОВОРКА.</w:t>
      </w:r>
    </w:p>
    <w:p w:rsidR="00FF37C8" w:rsidRPr="00FF37C8" w:rsidRDefault="00FF37C8" w:rsidP="00FF37C8">
      <w:pPr>
        <w:jc w:val="both"/>
        <w:rPr>
          <w:rFonts w:eastAsia="MS Mincho"/>
        </w:rPr>
      </w:pPr>
      <w:proofErr w:type="gramStart"/>
      <w:r w:rsidRPr="00FF37C8">
        <w:rPr>
          <w:rFonts w:eastAsia="MS Mincho"/>
        </w:rPr>
        <w:t xml:space="preserve">10.1.При исполнении своих обязательств по Договору, Стороны, их </w:t>
      </w:r>
      <w:proofErr w:type="spellStart"/>
      <w:r w:rsidRPr="00FF37C8">
        <w:rPr>
          <w:rFonts w:eastAsia="MS Mincho"/>
        </w:rPr>
        <w:t>аффилированные</w:t>
      </w:r>
      <w:proofErr w:type="spellEnd"/>
      <w:r w:rsidRPr="00FF37C8">
        <w:rPr>
          <w:rFonts w:eastAsia="MS Mincho"/>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F37C8">
        <w:rPr>
          <w:rFonts w:eastAsia="MS Mincho"/>
        </w:rPr>
        <w:t xml:space="preserve"> При исполнении своих обязательств по Договору, Стороны, их </w:t>
      </w:r>
      <w:proofErr w:type="spellStart"/>
      <w:r w:rsidRPr="00FF37C8">
        <w:rPr>
          <w:rFonts w:eastAsia="MS Mincho"/>
        </w:rPr>
        <w:t>аффилированные</w:t>
      </w:r>
      <w:proofErr w:type="spellEnd"/>
      <w:r w:rsidRPr="00FF37C8">
        <w:rPr>
          <w:rFonts w:eastAsia="MS Mincho"/>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FF37C8">
        <w:rPr>
          <w:rFonts w:eastAsia="MS Mincho"/>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37C8" w:rsidRPr="00FF37C8" w:rsidRDefault="00FF37C8" w:rsidP="00FF37C8">
      <w:pPr>
        <w:jc w:val="both"/>
        <w:rPr>
          <w:rFonts w:eastAsia="MS Mincho"/>
        </w:rPr>
      </w:pPr>
      <w:r w:rsidRPr="00FF37C8">
        <w:rPr>
          <w:rFonts w:eastAsia="MS Mincho"/>
        </w:rPr>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proofErr w:type="gramStart"/>
      <w:r w:rsidRPr="00FF37C8">
        <w:rPr>
          <w:rFonts w:eastAsia="MS Mincho"/>
        </w:rPr>
        <w:t>материалы</w:t>
      </w:r>
      <w:proofErr w:type="gramEnd"/>
      <w:r w:rsidRPr="00FF37C8">
        <w:rPr>
          <w:rFonts w:eastAsia="MS Mincho"/>
        </w:rPr>
        <w:t xml:space="preserve">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F37C8">
        <w:rPr>
          <w:rFonts w:eastAsia="MS Mincho"/>
        </w:rPr>
        <w:t>аффилированными</w:t>
      </w:r>
      <w:proofErr w:type="spellEnd"/>
      <w:r w:rsidRPr="00FF37C8">
        <w:rPr>
          <w:rFonts w:eastAsia="MS Mincho"/>
        </w:rPr>
        <w:t xml:space="preserve"> лицами, работниками или посредниками. </w:t>
      </w:r>
    </w:p>
    <w:p w:rsidR="00FF37C8" w:rsidRPr="00FF37C8" w:rsidRDefault="00FF37C8" w:rsidP="00FF37C8">
      <w:pPr>
        <w:jc w:val="both"/>
        <w:rPr>
          <w:rFonts w:eastAsia="MS Mincho"/>
        </w:rPr>
      </w:pPr>
      <w:r w:rsidRPr="00FF37C8">
        <w:rPr>
          <w:rFonts w:eastAsia="MS Mincho"/>
        </w:rPr>
        <w:t xml:space="preserve">             Каналы уведомления Исполнителя о нарушениях каких-либо положений пункта 10.1 настоящего Договора: 8 (_____)____________, электронная почта _______________.</w:t>
      </w:r>
    </w:p>
    <w:p w:rsidR="00FF37C8" w:rsidRPr="00FF37C8" w:rsidRDefault="00FF37C8" w:rsidP="00FF37C8">
      <w:pPr>
        <w:jc w:val="both"/>
        <w:rPr>
          <w:color w:val="000000"/>
        </w:rPr>
      </w:pPr>
      <w:r w:rsidRPr="00FF37C8">
        <w:rPr>
          <w:rFonts w:eastAsia="MS Mincho"/>
        </w:rPr>
        <w:t xml:space="preserve">             Каналы уведомления Заказчика о нарушениях каких-либо положений пункта 10.1 настоящего Договора: </w:t>
      </w:r>
      <w:r w:rsidRPr="00FF37C8">
        <w:rPr>
          <w:color w:val="000000"/>
          <w:u w:val="single"/>
        </w:rPr>
        <w:t>8 (473) 265-16-46</w:t>
      </w:r>
      <w:r w:rsidRPr="00FF37C8">
        <w:rPr>
          <w:color w:val="000000"/>
        </w:rPr>
        <w:t xml:space="preserve">, электронная почта: </w:t>
      </w:r>
      <w:hyperlink r:id="rId11" w:history="1">
        <w:r w:rsidRPr="00FF37C8">
          <w:rPr>
            <w:rStyle w:val="a8"/>
          </w:rPr>
          <w:t>polyakovrg@ppkch.ru</w:t>
        </w:r>
      </w:hyperlink>
      <w:r w:rsidRPr="00FF37C8">
        <w:rPr>
          <w:color w:val="000000"/>
        </w:rPr>
        <w:t>.</w:t>
      </w:r>
    </w:p>
    <w:p w:rsidR="00FF37C8" w:rsidRPr="00FF37C8" w:rsidRDefault="00FF37C8" w:rsidP="00FF37C8">
      <w:pPr>
        <w:jc w:val="both"/>
        <w:rPr>
          <w:rFonts w:eastAsia="MS Mincho"/>
        </w:rPr>
      </w:pPr>
      <w:r w:rsidRPr="00FF37C8">
        <w:rPr>
          <w:rFonts w:eastAsia="MS Mincho"/>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FF37C8">
        <w:rPr>
          <w:rFonts w:eastAsia="MS Mincho"/>
        </w:rPr>
        <w:t>с даты получения</w:t>
      </w:r>
      <w:proofErr w:type="gramEnd"/>
      <w:r w:rsidRPr="00FF37C8">
        <w:rPr>
          <w:rFonts w:eastAsia="MS Mincho"/>
        </w:rPr>
        <w:t xml:space="preserve"> письменного уведомления.</w:t>
      </w:r>
    </w:p>
    <w:p w:rsidR="00FF37C8" w:rsidRPr="00FF37C8" w:rsidRDefault="00FF37C8" w:rsidP="00FF37C8">
      <w:pPr>
        <w:jc w:val="both"/>
        <w:rPr>
          <w:rFonts w:eastAsia="MS Mincho"/>
        </w:rPr>
      </w:pPr>
      <w:r w:rsidRPr="00FF37C8">
        <w:rPr>
          <w:rFonts w:eastAsia="MS Mincho"/>
        </w:rPr>
        <w:t xml:space="preserve">10.3.Стороны гарантируют осуществление надлежащего разбирательства по фактам нарушения положений пункта 10.1. настоящего Договора </w:t>
      </w:r>
      <w:proofErr w:type="spellStart"/>
      <w:r w:rsidRPr="00FF37C8">
        <w:rPr>
          <w:rFonts w:eastAsia="MS Mincho"/>
        </w:rPr>
        <w:t>c</w:t>
      </w:r>
      <w:proofErr w:type="spellEnd"/>
      <w:r w:rsidRPr="00FF37C8">
        <w:rPr>
          <w:rFonts w:eastAsia="MS Mincho"/>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37C8" w:rsidRPr="00FF37C8" w:rsidRDefault="00FF37C8" w:rsidP="00FF37C8">
      <w:pPr>
        <w:jc w:val="both"/>
        <w:rPr>
          <w:rFonts w:eastAsia="MS Mincho"/>
        </w:rPr>
      </w:pPr>
      <w:r w:rsidRPr="00FF37C8">
        <w:rPr>
          <w:rFonts w:eastAsia="MS Mincho"/>
        </w:rPr>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F37C8">
        <w:rPr>
          <w:rFonts w:eastAsia="MS Mincho"/>
        </w:rPr>
        <w:t>позднее</w:t>
      </w:r>
      <w:proofErr w:type="gramEnd"/>
      <w:r w:rsidRPr="00FF37C8">
        <w:rPr>
          <w:rFonts w:eastAsia="MS Mincho"/>
        </w:rPr>
        <w:t xml:space="preserve"> чем за 30 (тридцать) календарных дней до даты прекращения действия настоящего Договора. </w:t>
      </w:r>
    </w:p>
    <w:p w:rsidR="00FF37C8" w:rsidRPr="00FF37C8" w:rsidRDefault="00FF37C8" w:rsidP="00FF37C8">
      <w:pPr>
        <w:jc w:val="both"/>
        <w:rPr>
          <w:rFonts w:eastAsia="MS Mincho"/>
        </w:rPr>
      </w:pPr>
    </w:p>
    <w:p w:rsidR="00FF37C8" w:rsidRPr="00FF37C8" w:rsidRDefault="00FF37C8" w:rsidP="00FF37C8">
      <w:pPr>
        <w:widowControl w:val="0"/>
        <w:tabs>
          <w:tab w:val="left" w:pos="800"/>
          <w:tab w:val="num" w:pos="1155"/>
        </w:tabs>
        <w:rPr>
          <w:bCs/>
        </w:rPr>
      </w:pPr>
      <w:r w:rsidRPr="00FF37C8">
        <w:rPr>
          <w:bCs/>
        </w:rPr>
        <w:t>11. РАЗРЕШЕНИЕ СПОРОВ</w:t>
      </w:r>
    </w:p>
    <w:p w:rsidR="00FF37C8" w:rsidRPr="00FF37C8" w:rsidRDefault="00FF37C8" w:rsidP="00FF37C8">
      <w:pPr>
        <w:jc w:val="both"/>
      </w:pPr>
      <w:r w:rsidRPr="00FF37C8">
        <w:t>11.1.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FF37C8" w:rsidRPr="00FF37C8" w:rsidRDefault="00FF37C8" w:rsidP="00FF37C8">
      <w:pPr>
        <w:jc w:val="both"/>
      </w:pPr>
      <w:r w:rsidRPr="00FF37C8">
        <w:t xml:space="preserve">11.2. </w:t>
      </w:r>
      <w:r w:rsidRPr="00FF37C8">
        <w:rPr>
          <w:kern w:val="20"/>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FF37C8">
        <w:rPr>
          <w:rStyle w:val="FontStyle61"/>
          <w:sz w:val="24"/>
          <w:szCs w:val="24"/>
        </w:rPr>
        <w:t xml:space="preserve"> с указанием в ней характера нарушения, расчёта суммы штрафа, иных санкций</w:t>
      </w:r>
      <w:r w:rsidRPr="00FF37C8">
        <w:rPr>
          <w:kern w:val="20"/>
        </w:rPr>
        <w:t>, с обязательным приложением подтверждающих документов.</w:t>
      </w:r>
    </w:p>
    <w:p w:rsidR="00FF37C8" w:rsidRPr="00FF37C8" w:rsidRDefault="00FF37C8" w:rsidP="00FF37C8">
      <w:pPr>
        <w:tabs>
          <w:tab w:val="left" w:pos="0"/>
          <w:tab w:val="left" w:pos="8931"/>
        </w:tabs>
        <w:ind w:firstLine="567"/>
        <w:jc w:val="both"/>
        <w:rPr>
          <w:kern w:val="20"/>
        </w:rPr>
      </w:pPr>
      <w:r w:rsidRPr="00FF37C8">
        <w:rPr>
          <w:kern w:val="20"/>
        </w:rPr>
        <w:t xml:space="preserve">Претензия </w:t>
      </w:r>
      <w:proofErr w:type="gramStart"/>
      <w:r w:rsidRPr="00FF37C8">
        <w:rPr>
          <w:kern w:val="20"/>
        </w:rPr>
        <w:t>направляется по электронной почте и одновременно высылается</w:t>
      </w:r>
      <w:proofErr w:type="gramEnd"/>
      <w:r w:rsidRPr="00FF37C8">
        <w:rPr>
          <w:kern w:val="20"/>
        </w:rPr>
        <w:t xml:space="preserve"> по почте заказным письмом с уведомлением о вручении по адресу, указанному другой Стороной в разделе 15 настоящего Договора.</w:t>
      </w:r>
    </w:p>
    <w:p w:rsidR="00FF37C8" w:rsidRPr="00FF37C8" w:rsidRDefault="00FF37C8" w:rsidP="00FF37C8">
      <w:pPr>
        <w:tabs>
          <w:tab w:val="left" w:pos="0"/>
          <w:tab w:val="left" w:pos="8931"/>
        </w:tabs>
        <w:ind w:firstLine="567"/>
        <w:jc w:val="both"/>
        <w:rPr>
          <w:kern w:val="20"/>
        </w:rPr>
      </w:pPr>
      <w:r w:rsidRPr="00FF37C8">
        <w:rPr>
          <w:kern w:val="20"/>
        </w:rPr>
        <w:t>Адреса электронной почты Сторон для направления претензий:</w:t>
      </w:r>
    </w:p>
    <w:p w:rsidR="00FF37C8" w:rsidRPr="00FF37C8" w:rsidRDefault="00FF37C8" w:rsidP="00FF37C8">
      <w:pPr>
        <w:rPr>
          <w:kern w:val="20"/>
        </w:rPr>
      </w:pPr>
      <w:r w:rsidRPr="00FF37C8">
        <w:rPr>
          <w:kern w:val="20"/>
        </w:rPr>
        <w:t xml:space="preserve">- Заказчик: </w:t>
      </w:r>
      <w:proofErr w:type="spellStart"/>
      <w:r w:rsidRPr="00FF37C8">
        <w:t>info@ppkch.ru</w:t>
      </w:r>
      <w:proofErr w:type="spellEnd"/>
      <w:r w:rsidRPr="00FF37C8">
        <w:rPr>
          <w:kern w:val="20"/>
        </w:rPr>
        <w:t>; Исполнитель: _</w:t>
      </w:r>
      <w:r w:rsidRPr="00FF37C8">
        <w:t>__________________.</w:t>
      </w:r>
    </w:p>
    <w:p w:rsidR="00FF37C8" w:rsidRPr="00FF37C8" w:rsidRDefault="00FF37C8" w:rsidP="00FF37C8">
      <w:pPr>
        <w:tabs>
          <w:tab w:val="left" w:pos="0"/>
          <w:tab w:val="left" w:pos="8931"/>
        </w:tabs>
        <w:ind w:firstLine="567"/>
        <w:jc w:val="both"/>
        <w:rPr>
          <w:kern w:val="20"/>
        </w:rPr>
      </w:pPr>
      <w:r w:rsidRPr="00FF37C8">
        <w:rPr>
          <w:kern w:val="20"/>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FF37C8" w:rsidRPr="00FF37C8" w:rsidRDefault="00FF37C8" w:rsidP="00FF37C8">
      <w:pPr>
        <w:tabs>
          <w:tab w:val="left" w:pos="0"/>
          <w:tab w:val="left" w:pos="8931"/>
        </w:tabs>
        <w:ind w:firstLine="567"/>
        <w:jc w:val="both"/>
        <w:rPr>
          <w:kern w:val="20"/>
        </w:rPr>
      </w:pPr>
      <w:r w:rsidRPr="00FF37C8">
        <w:rPr>
          <w:kern w:val="20"/>
        </w:rPr>
        <w:t xml:space="preserve">Ответ на претензию </w:t>
      </w:r>
      <w:proofErr w:type="gramStart"/>
      <w:r w:rsidRPr="00FF37C8">
        <w:rPr>
          <w:kern w:val="20"/>
        </w:rPr>
        <w:t>направляется по электронной почте и одновременно высылается</w:t>
      </w:r>
      <w:proofErr w:type="gramEnd"/>
      <w:r w:rsidRPr="00FF37C8">
        <w:rPr>
          <w:kern w:val="20"/>
        </w:rPr>
        <w:t xml:space="preserve"> по почте заказным письмом с уведомлением о вручении по адресу, указанному другой Стороной в разделе 15 настоящего Договора.</w:t>
      </w:r>
    </w:p>
    <w:p w:rsidR="00FF37C8" w:rsidRPr="00FF37C8" w:rsidRDefault="00FF37C8" w:rsidP="00FF37C8">
      <w:pPr>
        <w:tabs>
          <w:tab w:val="left" w:pos="0"/>
          <w:tab w:val="left" w:pos="8931"/>
        </w:tabs>
        <w:ind w:firstLine="567"/>
        <w:jc w:val="both"/>
        <w:rPr>
          <w:kern w:val="20"/>
        </w:rPr>
      </w:pPr>
      <w:r w:rsidRPr="00FF37C8">
        <w:rPr>
          <w:kern w:val="20"/>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FF37C8" w:rsidRPr="00FF37C8" w:rsidRDefault="00FF37C8" w:rsidP="00FF37C8">
      <w:pPr>
        <w:tabs>
          <w:tab w:val="left" w:pos="0"/>
          <w:tab w:val="left" w:pos="8931"/>
        </w:tabs>
        <w:ind w:firstLine="567"/>
        <w:jc w:val="both"/>
        <w:rPr>
          <w:kern w:val="20"/>
        </w:rPr>
      </w:pPr>
      <w:r w:rsidRPr="00FF37C8">
        <w:rPr>
          <w:kern w:val="20"/>
        </w:rPr>
        <w:t>В случае</w:t>
      </w:r>
      <w:proofErr w:type="gramStart"/>
      <w:r w:rsidRPr="00FF37C8">
        <w:rPr>
          <w:kern w:val="20"/>
        </w:rPr>
        <w:t>,</w:t>
      </w:r>
      <w:proofErr w:type="gramEnd"/>
      <w:r w:rsidRPr="00FF37C8">
        <w:rPr>
          <w:kern w:val="20"/>
        </w:rPr>
        <w:t xml:space="preserve">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FF37C8" w:rsidRPr="00FF37C8" w:rsidRDefault="00FF37C8" w:rsidP="00FF37C8">
      <w:pPr>
        <w:jc w:val="both"/>
      </w:pPr>
      <w:r w:rsidRPr="00FF37C8">
        <w:t>11.3.В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FF37C8" w:rsidRPr="00FF37C8" w:rsidRDefault="00FF37C8" w:rsidP="00FF37C8">
      <w:pPr>
        <w:jc w:val="both"/>
      </w:pPr>
    </w:p>
    <w:p w:rsidR="00FF37C8" w:rsidRPr="00FF37C8" w:rsidRDefault="00FF37C8" w:rsidP="008A6377">
      <w:pPr>
        <w:pStyle w:val="a6"/>
        <w:numPr>
          <w:ilvl w:val="0"/>
          <w:numId w:val="5"/>
        </w:numPr>
        <w:autoSpaceDE w:val="0"/>
        <w:autoSpaceDN w:val="0"/>
        <w:adjustRightInd w:val="0"/>
        <w:spacing w:line="276" w:lineRule="auto"/>
        <w:ind w:left="44" w:hanging="44"/>
      </w:pPr>
      <w:r w:rsidRPr="00FF37C8">
        <w:t>НАЛОГОВАЯ ОГОВОРКА</w:t>
      </w:r>
    </w:p>
    <w:p w:rsidR="00FF37C8" w:rsidRPr="00FF37C8" w:rsidRDefault="00FF37C8" w:rsidP="00FF37C8">
      <w:pPr>
        <w:jc w:val="both"/>
      </w:pPr>
      <w:r w:rsidRPr="00FF37C8">
        <w:t>12.1 Исполнитель гарантирует, что:</w:t>
      </w:r>
    </w:p>
    <w:p w:rsidR="00FF37C8" w:rsidRPr="00FF37C8" w:rsidRDefault="00FF37C8" w:rsidP="00FF37C8">
      <w:pPr>
        <w:jc w:val="both"/>
      </w:pPr>
      <w:proofErr w:type="gramStart"/>
      <w:r w:rsidRPr="00FF37C8">
        <w:t>зарегистрирован</w:t>
      </w:r>
      <w:proofErr w:type="gramEnd"/>
      <w:r w:rsidRPr="00FF37C8">
        <w:t xml:space="preserve"> в ЕГРЮЛ надлежащим образом;</w:t>
      </w:r>
    </w:p>
    <w:p w:rsidR="00FF37C8" w:rsidRPr="00FF37C8" w:rsidRDefault="00FF37C8" w:rsidP="00FF37C8">
      <w:pPr>
        <w:jc w:val="both"/>
      </w:pPr>
      <w:r w:rsidRPr="00FF37C8">
        <w:t xml:space="preserve">его исполнительный орган </w:t>
      </w:r>
      <w:proofErr w:type="gramStart"/>
      <w:r w:rsidRPr="00FF37C8">
        <w:t>находится и осуществляет</w:t>
      </w:r>
      <w:proofErr w:type="gramEnd"/>
      <w:r w:rsidRPr="00FF37C8">
        <w:t xml:space="preserve"> функции управления по месту регистрации юридического лица, и в нем нет дисквалифицированных лиц;</w:t>
      </w:r>
    </w:p>
    <w:p w:rsidR="00FF37C8" w:rsidRPr="00FF37C8" w:rsidRDefault="00FF37C8" w:rsidP="00FF37C8">
      <w:pPr>
        <w:jc w:val="both"/>
      </w:pPr>
      <w:r w:rsidRPr="00FF37C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37C8" w:rsidRPr="00FF37C8" w:rsidRDefault="00FF37C8" w:rsidP="00FF37C8">
      <w:pPr>
        <w:jc w:val="both"/>
      </w:pPr>
      <w:r w:rsidRPr="00FF37C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37C8" w:rsidRPr="00FF37C8" w:rsidRDefault="00FF37C8" w:rsidP="00FF37C8">
      <w:pPr>
        <w:jc w:val="both"/>
      </w:pPr>
      <w:r w:rsidRPr="00FF37C8">
        <w:t xml:space="preserve">является членом </w:t>
      </w:r>
      <w:proofErr w:type="spellStart"/>
      <w:r w:rsidRPr="00FF37C8">
        <w:t>саморегулируемой</w:t>
      </w:r>
      <w:proofErr w:type="spellEnd"/>
      <w:r w:rsidRPr="00FF37C8">
        <w:t xml:space="preserve"> организации, если осуществляемая по договору деятельность требует членства в </w:t>
      </w:r>
      <w:proofErr w:type="spellStart"/>
      <w:r w:rsidRPr="00FF37C8">
        <w:t>саморегулируемой</w:t>
      </w:r>
      <w:proofErr w:type="spellEnd"/>
      <w:r w:rsidRPr="00FF37C8">
        <w:t xml:space="preserve"> организации;</w:t>
      </w:r>
    </w:p>
    <w:p w:rsidR="00FF37C8" w:rsidRPr="00FF37C8" w:rsidRDefault="00FF37C8" w:rsidP="00FF37C8">
      <w:pPr>
        <w:jc w:val="both"/>
      </w:pPr>
      <w:proofErr w:type="gramStart"/>
      <w:r w:rsidRPr="00FF37C8">
        <w:t>ведет бухгалтерский учет и составляет</w:t>
      </w:r>
      <w:proofErr w:type="gramEnd"/>
      <w:r w:rsidRPr="00FF37C8">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37C8" w:rsidRPr="00FF37C8" w:rsidRDefault="00FF37C8" w:rsidP="00FF37C8">
      <w:pPr>
        <w:jc w:val="both"/>
      </w:pPr>
      <w:proofErr w:type="gramStart"/>
      <w:r w:rsidRPr="00FF37C8">
        <w:t>ведет налоговый учет и составляет</w:t>
      </w:r>
      <w:proofErr w:type="gramEnd"/>
      <w:r w:rsidRPr="00FF37C8">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37C8" w:rsidRPr="00FF37C8" w:rsidRDefault="00FF37C8" w:rsidP="00FF37C8">
      <w:pPr>
        <w:jc w:val="both"/>
      </w:pPr>
      <w:proofErr w:type="gramStart"/>
      <w:r w:rsidRPr="00FF37C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F37C8" w:rsidRPr="00FF37C8" w:rsidRDefault="00FF37C8" w:rsidP="00FF37C8">
      <w:pPr>
        <w:jc w:val="both"/>
      </w:pPr>
      <w:r w:rsidRPr="00FF37C8">
        <w:t>своевременно и в полном объеме уплачивает налоги, сборы и страховые взносы;</w:t>
      </w:r>
    </w:p>
    <w:p w:rsidR="00FF37C8" w:rsidRPr="00FF37C8" w:rsidRDefault="00FF37C8" w:rsidP="00FF37C8">
      <w:pPr>
        <w:jc w:val="both"/>
      </w:pPr>
      <w:r w:rsidRPr="00FF37C8">
        <w:t>отражает в налоговой отчетности по НДС все суммы НДС, предъявленные Заказчику;</w:t>
      </w:r>
    </w:p>
    <w:p w:rsidR="00FF37C8" w:rsidRPr="00FF37C8" w:rsidRDefault="00FF37C8" w:rsidP="00FF37C8">
      <w:pPr>
        <w:jc w:val="both"/>
      </w:pPr>
      <w:r w:rsidRPr="00FF37C8">
        <w:t>лица, подписывающие от его имени первичные документы и счета-фактуры, имеют на это все необходимые полномочия и доверенности.</w:t>
      </w:r>
    </w:p>
    <w:p w:rsidR="00FF37C8" w:rsidRPr="00FF37C8" w:rsidRDefault="00FF37C8" w:rsidP="00FF37C8">
      <w:pPr>
        <w:jc w:val="both"/>
      </w:pPr>
      <w:r w:rsidRPr="00FF37C8">
        <w:t>12.2</w:t>
      </w:r>
      <w:proofErr w:type="gramStart"/>
      <w:r w:rsidRPr="00FF37C8">
        <w:t xml:space="preserve">  Е</w:t>
      </w:r>
      <w:proofErr w:type="gramEnd"/>
      <w:r w:rsidRPr="00FF37C8">
        <w:t>сли Исполнитель нарушит гарантии (любую одну, несколько или все вместе), указанные в пункте 12.1 настоящего раздела,  и это повлечет:</w:t>
      </w:r>
    </w:p>
    <w:p w:rsidR="00FF37C8" w:rsidRPr="00FF37C8" w:rsidRDefault="00FF37C8" w:rsidP="00FF37C8">
      <w:pPr>
        <w:jc w:val="both"/>
      </w:pPr>
      <w:r w:rsidRPr="00FF37C8">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F37C8">
        <w:t>и(</w:t>
      </w:r>
      <w:proofErr w:type="gramEnd"/>
      <w:r w:rsidRPr="00FF37C8">
        <w:t>или);</w:t>
      </w:r>
    </w:p>
    <w:p w:rsidR="00FF37C8" w:rsidRPr="00FF37C8" w:rsidRDefault="00FF37C8" w:rsidP="00FF37C8">
      <w:pPr>
        <w:jc w:val="both"/>
      </w:pPr>
      <w:proofErr w:type="gramStart"/>
      <w:r w:rsidRPr="00FF37C8">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FF37C8">
        <w:t xml:space="preserve">, </w:t>
      </w:r>
      <w:proofErr w:type="gramStart"/>
      <w:r w:rsidRPr="00FF37C8">
        <w:t>который</w:t>
      </w:r>
      <w:proofErr w:type="gramEnd"/>
      <w:r w:rsidRPr="00FF37C8">
        <w:t xml:space="preserve"> последний понес вследствие таких нарушений. </w:t>
      </w:r>
    </w:p>
    <w:p w:rsidR="00FF37C8" w:rsidRPr="00FF37C8" w:rsidRDefault="00FF37C8" w:rsidP="00FF37C8">
      <w:pPr>
        <w:jc w:val="both"/>
      </w:pPr>
      <w:r w:rsidRPr="00FF37C8">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F37C8" w:rsidRPr="00FF37C8" w:rsidRDefault="00FF37C8" w:rsidP="00FF37C8">
      <w:pPr>
        <w:jc w:val="both"/>
        <w:rPr>
          <w:rFonts w:eastAsia="MS Mincho"/>
        </w:rPr>
      </w:pPr>
    </w:p>
    <w:p w:rsidR="00FF37C8" w:rsidRPr="00FF37C8" w:rsidRDefault="00FF37C8" w:rsidP="008A6377">
      <w:pPr>
        <w:pStyle w:val="a6"/>
        <w:numPr>
          <w:ilvl w:val="0"/>
          <w:numId w:val="5"/>
        </w:numPr>
        <w:tabs>
          <w:tab w:val="left" w:pos="399"/>
        </w:tabs>
        <w:ind w:left="44" w:hanging="44"/>
        <w:jc w:val="both"/>
        <w:rPr>
          <w:rFonts w:eastAsia="MS Mincho"/>
        </w:rPr>
      </w:pPr>
      <w:r w:rsidRPr="00FF37C8">
        <w:rPr>
          <w:rFonts w:eastAsia="MS Mincho"/>
        </w:rPr>
        <w:t xml:space="preserve">ПОРЯДОК ИСПОЛЬЗОВАНИЯ УСТУПКИ ПРАВ ТРЕБОВАНИЯ (ФАКТОРИНГА) ПРИ ИСПОЛНЕНИИ ДОГОВОРА </w:t>
      </w:r>
    </w:p>
    <w:p w:rsidR="00FF37C8" w:rsidRPr="00FF37C8" w:rsidRDefault="00FF37C8" w:rsidP="00FF37C8">
      <w:pPr>
        <w:pStyle w:val="a6"/>
        <w:tabs>
          <w:tab w:val="left" w:pos="399"/>
        </w:tabs>
        <w:ind w:left="44"/>
        <w:jc w:val="both"/>
        <w:rPr>
          <w:rFonts w:eastAsia="MS Mincho"/>
        </w:rPr>
      </w:pPr>
    </w:p>
    <w:p w:rsidR="00FF37C8" w:rsidRPr="00FF37C8" w:rsidRDefault="00FF37C8" w:rsidP="00FF37C8">
      <w:pPr>
        <w:jc w:val="both"/>
        <w:rPr>
          <w:rFonts w:eastAsia="MS Mincho"/>
          <w:i/>
          <w:iCs/>
        </w:rPr>
      </w:pPr>
      <w:proofErr w:type="gramStart"/>
      <w:r w:rsidRPr="00FF37C8">
        <w:rPr>
          <w:rFonts w:eastAsia="MS Mincho"/>
        </w:rPr>
        <w:t>(</w:t>
      </w:r>
      <w:r w:rsidRPr="00FF37C8">
        <w:rPr>
          <w:rFonts w:eastAsia="MS Mincho"/>
          <w:i/>
          <w:iCs/>
        </w:rPr>
        <w:t xml:space="preserve">раздел включается в договор для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w:t>
      </w:r>
      <w:r w:rsidRPr="00FF37C8">
        <w:rPr>
          <w:rFonts w:eastAsia="MS Mincho"/>
          <w:i/>
          <w:iCs/>
        </w:rPr>
        <w:lastRenderedPageBreak/>
        <w:t>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FF37C8">
        <w:rPr>
          <w:rFonts w:eastAsia="MS Mincho"/>
          <w:i/>
          <w:iCs/>
        </w:rPr>
        <w:t xml:space="preserve"> лиц»)</w:t>
      </w:r>
    </w:p>
    <w:p w:rsidR="00FF37C8" w:rsidRPr="00FF37C8" w:rsidRDefault="00FF37C8" w:rsidP="00FF37C8">
      <w:pPr>
        <w:jc w:val="both"/>
        <w:rPr>
          <w:rFonts w:eastAsia="MS Mincho"/>
        </w:rPr>
      </w:pPr>
      <w:r w:rsidRPr="00FF37C8">
        <w:rPr>
          <w:rFonts w:eastAsia="MS Mincho"/>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FF37C8" w:rsidRPr="00FF37C8" w:rsidRDefault="00FF37C8" w:rsidP="00FF37C8">
      <w:pPr>
        <w:jc w:val="both"/>
        <w:rPr>
          <w:rFonts w:eastAsia="MS Mincho"/>
        </w:rPr>
      </w:pPr>
      <w:r w:rsidRPr="00FF37C8">
        <w:rPr>
          <w:rFonts w:eastAsia="MS Mincho"/>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FF37C8" w:rsidRPr="00FF37C8" w:rsidRDefault="00FF37C8" w:rsidP="00FF37C8">
      <w:pPr>
        <w:jc w:val="both"/>
        <w:rPr>
          <w:rFonts w:eastAsia="MS Mincho"/>
        </w:rPr>
      </w:pPr>
      <w:r w:rsidRPr="00FF37C8">
        <w:rPr>
          <w:rFonts w:eastAsia="MS Mincho"/>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FF37C8" w:rsidRPr="00FF37C8" w:rsidRDefault="00FF37C8" w:rsidP="00FF37C8">
      <w:pPr>
        <w:jc w:val="both"/>
        <w:rPr>
          <w:rFonts w:eastAsia="MS Mincho"/>
        </w:rPr>
      </w:pPr>
      <w:proofErr w:type="gramStart"/>
      <w:r w:rsidRPr="00FF37C8">
        <w:rPr>
          <w:rFonts w:eastAsia="MS Mincho"/>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roofErr w:type="gramEnd"/>
    </w:p>
    <w:p w:rsidR="00FF37C8" w:rsidRPr="00FF37C8" w:rsidRDefault="00FF37C8" w:rsidP="00FF37C8">
      <w:pPr>
        <w:jc w:val="both"/>
        <w:rPr>
          <w:rFonts w:eastAsia="MS Mincho"/>
        </w:rPr>
      </w:pPr>
      <w:r w:rsidRPr="00FF37C8">
        <w:rPr>
          <w:rFonts w:eastAsia="MS Mincho"/>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FF37C8" w:rsidRPr="00FF37C8" w:rsidRDefault="00FF37C8" w:rsidP="00FF37C8">
      <w:pPr>
        <w:jc w:val="both"/>
        <w:rPr>
          <w:rFonts w:eastAsia="MS Mincho"/>
        </w:rPr>
      </w:pPr>
      <w:r w:rsidRPr="00FF37C8">
        <w:rPr>
          <w:rFonts w:eastAsia="MS Mincho"/>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 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w:t>
      </w:r>
      <w:proofErr w:type="spellStart"/>
      <w:r w:rsidRPr="00FF37C8">
        <w:rPr>
          <w:rFonts w:eastAsia="MS Mincho"/>
        </w:rPr>
        <w:t>Росфинмониторинг</w:t>
      </w:r>
      <w:proofErr w:type="spellEnd"/>
      <w:r w:rsidRPr="00FF37C8">
        <w:rPr>
          <w:rFonts w:eastAsia="MS Mincho"/>
        </w:rPr>
        <w:t>) в соответствии с Постановлением Правительства Российской Федерации от 27 января 2014 г. N 58.</w:t>
      </w:r>
    </w:p>
    <w:p w:rsidR="00FF37C8" w:rsidRPr="00FF37C8" w:rsidRDefault="00FF37C8" w:rsidP="00FF37C8">
      <w:pPr>
        <w:jc w:val="both"/>
        <w:rPr>
          <w:rFonts w:eastAsia="MS Mincho"/>
        </w:rPr>
      </w:pPr>
      <w:r w:rsidRPr="00FF37C8">
        <w:rPr>
          <w:rFonts w:eastAsia="MS Mincho"/>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FF37C8" w:rsidRPr="00FF37C8" w:rsidRDefault="00FF37C8" w:rsidP="00FF37C8">
      <w:pPr>
        <w:jc w:val="both"/>
        <w:rPr>
          <w:rFonts w:eastAsia="MS Mincho"/>
        </w:rPr>
      </w:pPr>
      <w:r w:rsidRPr="00FF37C8">
        <w:rPr>
          <w:rFonts w:eastAsia="MS Mincho"/>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FF37C8" w:rsidRPr="00FF37C8" w:rsidRDefault="00FF37C8" w:rsidP="00FF37C8">
      <w:pPr>
        <w:jc w:val="both"/>
        <w:rPr>
          <w:rFonts w:eastAsia="MS Mincho"/>
        </w:rPr>
      </w:pPr>
      <w:r w:rsidRPr="00FF37C8">
        <w:rPr>
          <w:rFonts w:eastAsia="MS Mincho"/>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FF37C8" w:rsidRPr="00FF37C8" w:rsidRDefault="00FF37C8" w:rsidP="00FF37C8">
      <w:pPr>
        <w:jc w:val="both"/>
        <w:rPr>
          <w:rFonts w:eastAsia="MS Mincho"/>
        </w:rPr>
      </w:pPr>
      <w:r w:rsidRPr="00FF37C8">
        <w:rPr>
          <w:rFonts w:eastAsia="MS Mincho"/>
        </w:rPr>
        <w:t xml:space="preserve">Заказчик в разумный срок после получения уведомления об уступке права требования обязан </w:t>
      </w:r>
      <w:proofErr w:type="gramStart"/>
      <w:r w:rsidRPr="00FF37C8">
        <w:rPr>
          <w:rFonts w:eastAsia="MS Mincho"/>
        </w:rPr>
        <w:t>сообщить финансовому агенту о возникновении известных ему оснований для возражений и предоставить</w:t>
      </w:r>
      <w:proofErr w:type="gramEnd"/>
      <w:r w:rsidRPr="00FF37C8">
        <w:rPr>
          <w:rFonts w:eastAsia="MS Mincho"/>
        </w:rPr>
        <w:t xml:space="preserve"> ему возможность ознакомления с ними.</w:t>
      </w:r>
    </w:p>
    <w:p w:rsidR="00FF37C8" w:rsidRPr="00FF37C8" w:rsidRDefault="00FF37C8" w:rsidP="00FF37C8">
      <w:pPr>
        <w:jc w:val="both"/>
        <w:rPr>
          <w:rFonts w:eastAsia="MS Mincho"/>
        </w:rPr>
      </w:pPr>
      <w:r w:rsidRPr="00FF37C8">
        <w:rPr>
          <w:rFonts w:eastAsia="MS Mincho"/>
        </w:rPr>
        <w:t xml:space="preserve">13.6. </w:t>
      </w:r>
      <w:proofErr w:type="gramStart"/>
      <w:r w:rsidRPr="00FF37C8">
        <w:rPr>
          <w:rFonts w:eastAsia="MS Mincho"/>
        </w:rPr>
        <w:t>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roofErr w:type="gramEnd"/>
    </w:p>
    <w:p w:rsidR="00FF37C8" w:rsidRPr="00FF37C8" w:rsidRDefault="00FF37C8" w:rsidP="00FF37C8">
      <w:pPr>
        <w:jc w:val="both"/>
        <w:rPr>
          <w:rFonts w:eastAsia="MS Mincho"/>
        </w:rPr>
      </w:pPr>
      <w:r w:rsidRPr="00FF37C8">
        <w:rPr>
          <w:rFonts w:eastAsia="MS Mincho"/>
        </w:rPr>
        <w:t xml:space="preserve">13.7. В целях исключения риска невозможности проведения взаимозачета кредиторской задолженности </w:t>
      </w:r>
      <w:proofErr w:type="gramStart"/>
      <w:r w:rsidRPr="00FF37C8">
        <w:rPr>
          <w:rFonts w:eastAsia="MS Mincho"/>
        </w:rPr>
        <w:t>Исполнителя</w:t>
      </w:r>
      <w:proofErr w:type="gramEnd"/>
      <w:r w:rsidRPr="00FF37C8">
        <w:rPr>
          <w:rFonts w:eastAsia="MS Mincho"/>
        </w:rPr>
        <w:t xml:space="preserve">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FF37C8" w:rsidRPr="00FF37C8" w:rsidRDefault="00FF37C8" w:rsidP="00FF37C8">
      <w:pPr>
        <w:jc w:val="both"/>
        <w:rPr>
          <w:rFonts w:eastAsia="MS Mincho"/>
        </w:rPr>
      </w:pPr>
      <w:r w:rsidRPr="00FF37C8">
        <w:rPr>
          <w:rFonts w:eastAsia="MS Mincho"/>
        </w:rPr>
        <w:lastRenderedPageBreak/>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FF37C8" w:rsidRPr="00FF37C8" w:rsidRDefault="00FF37C8" w:rsidP="00FF37C8">
      <w:pPr>
        <w:jc w:val="both"/>
        <w:rPr>
          <w:rFonts w:eastAsia="MS Mincho"/>
        </w:rPr>
      </w:pPr>
      <w:r w:rsidRPr="00FF37C8">
        <w:rPr>
          <w:rFonts w:eastAsia="MS Mincho"/>
        </w:rPr>
        <w:t xml:space="preserve">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FF37C8">
        <w:rPr>
          <w:rFonts w:eastAsia="MS Mincho"/>
        </w:rPr>
        <w:t>кроме</w:t>
      </w:r>
      <w:proofErr w:type="gramEnd"/>
      <w:r w:rsidRPr="00FF37C8">
        <w:rPr>
          <w:rFonts w:eastAsia="MS Mincho"/>
        </w:rPr>
        <w:t xml:space="preserve"> предусмотренных в настоящем договоре.</w:t>
      </w:r>
    </w:p>
    <w:p w:rsidR="00FF37C8" w:rsidRPr="00FF37C8" w:rsidRDefault="00FF37C8" w:rsidP="00FF37C8">
      <w:pPr>
        <w:jc w:val="both"/>
        <w:rPr>
          <w:rFonts w:eastAsia="MS Mincho"/>
        </w:rPr>
      </w:pPr>
      <w:r w:rsidRPr="00FF37C8">
        <w:rPr>
          <w:rFonts w:eastAsia="MS Mincho"/>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FF37C8" w:rsidRPr="00FF37C8" w:rsidRDefault="00FF37C8" w:rsidP="00FF37C8">
      <w:pPr>
        <w:jc w:val="both"/>
        <w:rPr>
          <w:rFonts w:eastAsia="MS Mincho"/>
        </w:rPr>
      </w:pPr>
      <w:r w:rsidRPr="00FF37C8">
        <w:rPr>
          <w:rFonts w:eastAsia="MS Mincho"/>
        </w:rPr>
        <w:t>13.11. Положения настоящего Порядка применяются соответственно к последующей уступке денежного требования финансовым агентом.</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14.</w:t>
      </w:r>
      <w:r w:rsidRPr="00FF37C8">
        <w:rPr>
          <w:rFonts w:eastAsia="MS Mincho"/>
        </w:rPr>
        <w:tab/>
        <w:t>ПРОЧИЕ УСЛОВИЯ</w:t>
      </w:r>
    </w:p>
    <w:p w:rsidR="00FF37C8" w:rsidRPr="00FF37C8" w:rsidRDefault="00FF37C8" w:rsidP="00FF37C8">
      <w:pPr>
        <w:jc w:val="both"/>
        <w:rPr>
          <w:rFonts w:eastAsia="MS Mincho"/>
        </w:rPr>
      </w:pPr>
      <w:r w:rsidRPr="00FF37C8">
        <w:rPr>
          <w:rFonts w:eastAsia="MS Mincho"/>
        </w:rPr>
        <w:t>14.1.</w:t>
      </w:r>
      <w:r w:rsidRPr="00FF37C8">
        <w:rPr>
          <w:rFonts w:eastAsia="MS Mincho"/>
        </w:rPr>
        <w:tab/>
        <w:t>Во всем, что не урегулировано в настоящем Договоре, стороны руководствуются действующим законодательством РФ.</w:t>
      </w:r>
    </w:p>
    <w:p w:rsidR="00FF37C8" w:rsidRPr="00FF37C8" w:rsidRDefault="00FF37C8" w:rsidP="00FF37C8">
      <w:pPr>
        <w:pStyle w:val="af5"/>
        <w:widowControl w:val="0"/>
        <w:spacing w:after="0"/>
        <w:ind w:left="0"/>
        <w:jc w:val="both"/>
      </w:pPr>
      <w:r w:rsidRPr="00FF37C8">
        <w:t>14.2. Любые изменения и дополнения к договору действительны при условии, что они оформлены дополнительным соглашением, подписанным уполномоченными на то представителями Сторон.</w:t>
      </w:r>
    </w:p>
    <w:p w:rsidR="00FF37C8" w:rsidRPr="00FF37C8" w:rsidRDefault="00FF37C8" w:rsidP="00FF37C8">
      <w:pPr>
        <w:pStyle w:val="ConsNormal"/>
        <w:widowControl/>
        <w:tabs>
          <w:tab w:val="left" w:pos="567"/>
        </w:tabs>
        <w:ind w:firstLine="0"/>
        <w:jc w:val="both"/>
        <w:rPr>
          <w:rFonts w:ascii="Times New Roman" w:hAnsi="Times New Roman" w:cs="Times New Roman"/>
          <w:sz w:val="24"/>
          <w:szCs w:val="24"/>
        </w:rPr>
      </w:pPr>
      <w:r w:rsidRPr="00FF37C8">
        <w:rPr>
          <w:rFonts w:ascii="Times New Roman" w:hAnsi="Times New Roman" w:cs="Times New Roman"/>
          <w:sz w:val="24"/>
          <w:szCs w:val="24"/>
        </w:rPr>
        <w:t xml:space="preserve">14.3.В случае изменения у </w:t>
      </w:r>
      <w:proofErr w:type="gramStart"/>
      <w:r w:rsidRPr="00FF37C8">
        <w:rPr>
          <w:rFonts w:ascii="Times New Roman" w:hAnsi="Times New Roman" w:cs="Times New Roman"/>
          <w:sz w:val="24"/>
          <w:szCs w:val="24"/>
        </w:rPr>
        <w:t>какой-либо</w:t>
      </w:r>
      <w:proofErr w:type="gramEnd"/>
      <w:r w:rsidRPr="00FF37C8">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FF37C8" w:rsidRPr="00FF37C8" w:rsidRDefault="00FF37C8" w:rsidP="00FF37C8">
      <w:pPr>
        <w:jc w:val="both"/>
        <w:rPr>
          <w:rFonts w:eastAsia="MS Mincho"/>
        </w:rPr>
      </w:pPr>
      <w:r w:rsidRPr="00FF37C8">
        <w:rPr>
          <w:rFonts w:eastAsia="MS Mincho"/>
        </w:rPr>
        <w:t>14.4.</w:t>
      </w:r>
      <w:r w:rsidRPr="00FF37C8">
        <w:rPr>
          <w:rFonts w:eastAsia="MS Mincho"/>
        </w:rPr>
        <w:tab/>
        <w:t>Настоящий Договор составлен в двух подлинных экземплярах, имеющих одинаковую юридическую силу по одному для каждой из сторон.</w:t>
      </w:r>
    </w:p>
    <w:p w:rsidR="00FF37C8" w:rsidRPr="00FF37C8" w:rsidRDefault="00FF37C8" w:rsidP="00FF37C8">
      <w:pPr>
        <w:jc w:val="both"/>
        <w:rPr>
          <w:rFonts w:eastAsia="MS Mincho"/>
        </w:rPr>
      </w:pPr>
      <w:r w:rsidRPr="00FF37C8">
        <w:rPr>
          <w:rFonts w:eastAsia="MS Mincho"/>
        </w:rPr>
        <w:t xml:space="preserve">14.5. К настоящему договору прилагаются приложения, являющиеся неотъемлемой частью настоящего Договора: </w:t>
      </w:r>
    </w:p>
    <w:p w:rsidR="00FF37C8" w:rsidRPr="00FF37C8" w:rsidRDefault="00FF37C8" w:rsidP="00FF37C8">
      <w:pPr>
        <w:jc w:val="both"/>
        <w:rPr>
          <w:rFonts w:eastAsia="MS Mincho"/>
        </w:rPr>
      </w:pPr>
      <w:r w:rsidRPr="00FF37C8">
        <w:rPr>
          <w:rFonts w:eastAsia="MS Mincho"/>
        </w:rPr>
        <w:t>Приложение № 1 – Требования и виды оказываемых услуг.</w:t>
      </w:r>
    </w:p>
    <w:p w:rsidR="00FF37C8" w:rsidRPr="00FF37C8" w:rsidRDefault="00FF37C8" w:rsidP="00FF37C8">
      <w:pPr>
        <w:jc w:val="both"/>
        <w:rPr>
          <w:rFonts w:eastAsia="MS Mincho"/>
        </w:rPr>
      </w:pPr>
      <w:r w:rsidRPr="00FF37C8">
        <w:rPr>
          <w:rFonts w:eastAsia="MS Mincho"/>
        </w:rPr>
        <w:t>Приложение № 2 –Акт сдачи-приемки оказанных услуг (форма).</w:t>
      </w:r>
    </w:p>
    <w:p w:rsidR="00FF37C8" w:rsidRPr="00FF37C8" w:rsidRDefault="00FF37C8" w:rsidP="00FF37C8">
      <w:pPr>
        <w:jc w:val="both"/>
        <w:rPr>
          <w:rFonts w:eastAsia="MS Mincho"/>
        </w:rPr>
      </w:pPr>
      <w:r w:rsidRPr="00FF37C8">
        <w:rPr>
          <w:rFonts w:eastAsia="MS Mincho"/>
        </w:rPr>
        <w:t>Приложение № 3 – Порядок взаимодействия и размер штрафных санкций.</w:t>
      </w:r>
    </w:p>
    <w:p w:rsidR="00FF37C8" w:rsidRPr="00FF37C8" w:rsidRDefault="00FF37C8" w:rsidP="00FF37C8">
      <w:pPr>
        <w:jc w:val="both"/>
        <w:rPr>
          <w:rFonts w:eastAsia="MS Mincho"/>
        </w:rPr>
      </w:pPr>
      <w:r w:rsidRPr="00FF37C8">
        <w:rPr>
          <w:rFonts w:eastAsia="MS Mincho"/>
        </w:rPr>
        <w:t>Приложение № 4 – Протокол согласования цены.</w:t>
      </w:r>
    </w:p>
    <w:p w:rsidR="00FF37C8" w:rsidRPr="00FF37C8" w:rsidRDefault="00FF37C8" w:rsidP="00FF37C8">
      <w:pPr>
        <w:jc w:val="both"/>
        <w:rPr>
          <w:rFonts w:eastAsia="MS Mincho"/>
        </w:rPr>
      </w:pPr>
      <w:r w:rsidRPr="00FF37C8">
        <w:rPr>
          <w:rFonts w:eastAsia="MS Mincho"/>
        </w:rPr>
        <w:t>Приложение № 5 – Техническое задание.</w:t>
      </w:r>
    </w:p>
    <w:p w:rsidR="00FF37C8" w:rsidRPr="00FF37C8" w:rsidRDefault="00FF37C8" w:rsidP="00FF37C8">
      <w:pPr>
        <w:jc w:val="both"/>
        <w:rPr>
          <w:rFonts w:eastAsia="MS Mincho"/>
        </w:rPr>
      </w:pPr>
    </w:p>
    <w:p w:rsidR="00FF37C8" w:rsidRPr="00FF37C8" w:rsidRDefault="00FF37C8" w:rsidP="00FF37C8">
      <w:pPr>
        <w:ind w:left="115"/>
        <w:jc w:val="both"/>
        <w:rPr>
          <w:rFonts w:eastAsia="MS Mincho"/>
        </w:rPr>
      </w:pPr>
      <w:r w:rsidRPr="00FF37C8">
        <w:rPr>
          <w:rFonts w:eastAsia="MS Mincho"/>
        </w:rPr>
        <w:t>15. АДРЕСА, РЕКВИЗИТЫ И ПОДПИСИ СТОРОН</w:t>
      </w:r>
    </w:p>
    <w:p w:rsidR="00FF37C8" w:rsidRPr="00FF37C8" w:rsidRDefault="00FF37C8" w:rsidP="00FF37C8">
      <w:pPr>
        <w:ind w:left="115"/>
        <w:jc w:val="both"/>
        <w:rPr>
          <w:rFonts w:eastAsia="MS Mincho"/>
        </w:rPr>
      </w:pPr>
    </w:p>
    <w:tbl>
      <w:tblPr>
        <w:tblW w:w="9924" w:type="dxa"/>
        <w:tblInd w:w="-318" w:type="dxa"/>
        <w:tblLayout w:type="fixed"/>
        <w:tblLook w:val="04A0"/>
      </w:tblPr>
      <w:tblGrid>
        <w:gridCol w:w="5671"/>
        <w:gridCol w:w="4253"/>
      </w:tblGrid>
      <w:tr w:rsidR="00FF37C8" w:rsidRPr="00FF37C8" w:rsidTr="00FF37C8">
        <w:tc>
          <w:tcPr>
            <w:tcW w:w="5671" w:type="dxa"/>
            <w:shd w:val="clear" w:color="auto" w:fill="auto"/>
          </w:tcPr>
          <w:p w:rsidR="00FF37C8" w:rsidRPr="00FF37C8" w:rsidRDefault="00FF37C8" w:rsidP="008A6377">
            <w:pPr>
              <w:jc w:val="both"/>
              <w:rPr>
                <w:rFonts w:eastAsia="MS Mincho"/>
              </w:rPr>
            </w:pPr>
            <w:r w:rsidRPr="00FF37C8">
              <w:rPr>
                <w:rFonts w:eastAsia="MS Mincho"/>
              </w:rPr>
              <w:t>ИСПОЛНИТЕЛЬ</w:t>
            </w:r>
          </w:p>
          <w:p w:rsidR="00FF37C8" w:rsidRPr="00FF37C8" w:rsidRDefault="00FF37C8" w:rsidP="008A6377">
            <w:pPr>
              <w:jc w:val="both"/>
              <w:rPr>
                <w:rFonts w:eastAsia="MS Mincho"/>
              </w:rPr>
            </w:pPr>
            <w:r w:rsidRPr="00FF37C8">
              <w:rPr>
                <w:rFonts w:eastAsia="MS Mincho"/>
              </w:rPr>
              <w:t>Наименование</w:t>
            </w:r>
          </w:p>
          <w:p w:rsidR="00FF37C8" w:rsidRPr="00FF37C8" w:rsidRDefault="00FF37C8" w:rsidP="008A6377">
            <w:pPr>
              <w:jc w:val="both"/>
              <w:rPr>
                <w:rFonts w:eastAsia="MS Mincho"/>
              </w:rPr>
            </w:pPr>
            <w:r w:rsidRPr="00FF37C8">
              <w:rPr>
                <w:rFonts w:eastAsia="MS Mincho"/>
              </w:rPr>
              <w:t>Адрес</w:t>
            </w:r>
          </w:p>
          <w:p w:rsidR="00FF37C8" w:rsidRPr="00FF37C8" w:rsidRDefault="00FF37C8" w:rsidP="008A6377">
            <w:pPr>
              <w:jc w:val="both"/>
              <w:rPr>
                <w:rFonts w:eastAsia="MS Mincho"/>
              </w:rPr>
            </w:pPr>
            <w:r w:rsidRPr="00FF37C8">
              <w:rPr>
                <w:rFonts w:eastAsia="MS Mincho"/>
              </w:rPr>
              <w:t>ИНН КПП</w:t>
            </w:r>
          </w:p>
          <w:p w:rsidR="00FF37C8" w:rsidRPr="00FF37C8" w:rsidRDefault="00FF37C8" w:rsidP="008A6377">
            <w:pPr>
              <w:jc w:val="both"/>
              <w:rPr>
                <w:rFonts w:eastAsia="MS Mincho"/>
              </w:rPr>
            </w:pPr>
            <w:r w:rsidRPr="00FF37C8">
              <w:rPr>
                <w:rFonts w:eastAsia="MS Mincho"/>
              </w:rPr>
              <w:t>ОГРН ОКПО</w:t>
            </w:r>
          </w:p>
          <w:p w:rsidR="00FF37C8" w:rsidRPr="00FF37C8" w:rsidRDefault="00FF37C8" w:rsidP="008A6377">
            <w:pPr>
              <w:jc w:val="both"/>
              <w:rPr>
                <w:rFonts w:eastAsia="MS Mincho"/>
              </w:rPr>
            </w:pPr>
            <w:r w:rsidRPr="00FF37C8">
              <w:rPr>
                <w:rFonts w:eastAsia="MS Mincho"/>
              </w:rPr>
              <w:t xml:space="preserve">ОКТМО </w:t>
            </w:r>
            <w:proofErr w:type="gramStart"/>
            <w:r w:rsidRPr="00FF37C8">
              <w:rPr>
                <w:rFonts w:eastAsia="MS Mincho"/>
              </w:rPr>
              <w:t>Р</w:t>
            </w:r>
            <w:proofErr w:type="gramEnd"/>
            <w:r w:rsidRPr="00FF37C8">
              <w:rPr>
                <w:rFonts w:eastAsia="MS Mincho"/>
              </w:rPr>
              <w:t>/С</w:t>
            </w:r>
          </w:p>
          <w:p w:rsidR="00FF37C8" w:rsidRPr="00FF37C8" w:rsidRDefault="00FF37C8" w:rsidP="008A6377">
            <w:pPr>
              <w:jc w:val="both"/>
              <w:rPr>
                <w:rFonts w:eastAsia="MS Mincho"/>
              </w:rPr>
            </w:pPr>
            <w:r w:rsidRPr="00FF37C8">
              <w:rPr>
                <w:rFonts w:eastAsia="MS Mincho"/>
              </w:rPr>
              <w:t>Банк</w:t>
            </w:r>
            <w:proofErr w:type="gramStart"/>
            <w:r w:rsidRPr="00FF37C8">
              <w:rPr>
                <w:rFonts w:eastAsia="MS Mincho"/>
              </w:rPr>
              <w:t xml:space="preserve"> К</w:t>
            </w:r>
            <w:proofErr w:type="gramEnd"/>
            <w:r w:rsidRPr="00FF37C8">
              <w:rPr>
                <w:rFonts w:eastAsia="MS Mincho"/>
              </w:rPr>
              <w:t>/С</w:t>
            </w:r>
          </w:p>
          <w:p w:rsidR="00FF37C8" w:rsidRPr="00FF37C8" w:rsidRDefault="00FF37C8" w:rsidP="008A6377">
            <w:pPr>
              <w:jc w:val="both"/>
              <w:rPr>
                <w:rFonts w:eastAsia="MS Mincho"/>
              </w:rPr>
            </w:pPr>
            <w:r w:rsidRPr="00FF37C8">
              <w:rPr>
                <w:rFonts w:eastAsia="MS Mincho"/>
              </w:rPr>
              <w:t>БИК Тел/факс</w:t>
            </w:r>
          </w:p>
          <w:p w:rsidR="00FF37C8" w:rsidRPr="00FF37C8" w:rsidRDefault="00FF37C8" w:rsidP="008A6377">
            <w:pPr>
              <w:jc w:val="both"/>
              <w:rPr>
                <w:rFonts w:eastAsia="MS Mincho"/>
              </w:rPr>
            </w:pPr>
            <w:r w:rsidRPr="00FF37C8">
              <w:rPr>
                <w:rFonts w:eastAsia="MS Mincho"/>
              </w:rPr>
              <w:t>ОГРН</w:t>
            </w:r>
          </w:p>
          <w:p w:rsidR="00FF37C8" w:rsidRPr="00FF37C8" w:rsidRDefault="00FF37C8" w:rsidP="008A6377">
            <w:pPr>
              <w:jc w:val="both"/>
              <w:rPr>
                <w:rFonts w:eastAsia="MS Mincho"/>
              </w:rPr>
            </w:pPr>
          </w:p>
          <w:p w:rsidR="00FF37C8" w:rsidRPr="00FF37C8" w:rsidRDefault="00FF37C8" w:rsidP="008A6377">
            <w:pPr>
              <w:jc w:val="both"/>
              <w:rPr>
                <w:rFonts w:eastAsia="MS Mincho"/>
              </w:rPr>
            </w:pPr>
          </w:p>
          <w:p w:rsidR="00FF37C8" w:rsidRPr="00FF37C8" w:rsidRDefault="00FF37C8" w:rsidP="008A6377">
            <w:pPr>
              <w:jc w:val="both"/>
              <w:rPr>
                <w:rFonts w:eastAsia="MS Mincho"/>
              </w:rPr>
            </w:pPr>
          </w:p>
          <w:p w:rsidR="00FF37C8" w:rsidRPr="00FF37C8" w:rsidRDefault="00FF37C8" w:rsidP="008A6377">
            <w:pPr>
              <w:jc w:val="both"/>
              <w:rPr>
                <w:rFonts w:eastAsia="MS Mincho"/>
              </w:rPr>
            </w:pPr>
            <w:r w:rsidRPr="00FF37C8">
              <w:rPr>
                <w:rFonts w:eastAsia="MS Mincho"/>
              </w:rPr>
              <w:t>_______________/_______________/</w:t>
            </w:r>
          </w:p>
          <w:p w:rsidR="00FF37C8" w:rsidRPr="00FF37C8" w:rsidRDefault="00FF37C8" w:rsidP="008A6377">
            <w:pPr>
              <w:jc w:val="both"/>
              <w:rPr>
                <w:rFonts w:eastAsia="MS Mincho"/>
              </w:rPr>
            </w:pPr>
            <w:r w:rsidRPr="00FF37C8">
              <w:rPr>
                <w:rFonts w:eastAsia="MS Mincho"/>
              </w:rPr>
              <w:t>М.п</w:t>
            </w:r>
            <w:proofErr w:type="gramStart"/>
            <w:r w:rsidRPr="00FF37C8">
              <w:rPr>
                <w:rFonts w:eastAsia="MS Mincho"/>
              </w:rPr>
              <w:t>..</w:t>
            </w:r>
            <w:proofErr w:type="gramEnd"/>
          </w:p>
        </w:tc>
        <w:tc>
          <w:tcPr>
            <w:tcW w:w="4253" w:type="dxa"/>
            <w:shd w:val="clear" w:color="auto" w:fill="auto"/>
          </w:tcPr>
          <w:p w:rsidR="00FF37C8" w:rsidRPr="00FF37C8" w:rsidRDefault="00FF37C8" w:rsidP="008A6377">
            <w:pPr>
              <w:jc w:val="both"/>
              <w:rPr>
                <w:rFonts w:eastAsia="MS Mincho"/>
              </w:rPr>
            </w:pPr>
            <w:r w:rsidRPr="00FF37C8">
              <w:rPr>
                <w:rFonts w:eastAsia="MS Mincho"/>
              </w:rPr>
              <w:t xml:space="preserve">ЗАКАЗЧИК </w:t>
            </w:r>
          </w:p>
          <w:p w:rsidR="00FF37C8" w:rsidRPr="00FF37C8" w:rsidRDefault="00FF37C8" w:rsidP="008A6377">
            <w:pPr>
              <w:jc w:val="both"/>
              <w:rPr>
                <w:rFonts w:eastAsia="MS Mincho"/>
              </w:rPr>
            </w:pPr>
            <w:r w:rsidRPr="00FF37C8">
              <w:rPr>
                <w:rFonts w:eastAsia="MS Mincho"/>
              </w:rPr>
              <w:t>Акционерное общество «Пригородная пассажирская компания «Черноземье» (АО «ППК «Черноземье»)</w:t>
            </w:r>
          </w:p>
          <w:p w:rsidR="00FF37C8" w:rsidRPr="00FF37C8" w:rsidRDefault="00FF37C8" w:rsidP="008A6377">
            <w:pPr>
              <w:jc w:val="both"/>
              <w:rPr>
                <w:rFonts w:eastAsia="MS Mincho"/>
              </w:rPr>
            </w:pPr>
            <w:r w:rsidRPr="00FF37C8">
              <w:rPr>
                <w:rFonts w:eastAsia="MS Mincho"/>
              </w:rPr>
              <w:t xml:space="preserve">Адрес (место нахождения): Российская Федерация, 394043, Воронежская область, </w:t>
            </w:r>
            <w:proofErr w:type="gramStart"/>
            <w:r w:rsidRPr="00FF37C8">
              <w:rPr>
                <w:rFonts w:eastAsia="MS Mincho"/>
              </w:rPr>
              <w:t>г</w:t>
            </w:r>
            <w:proofErr w:type="gramEnd"/>
            <w:r w:rsidRPr="00FF37C8">
              <w:rPr>
                <w:rFonts w:eastAsia="MS Mincho"/>
              </w:rPr>
              <w:t>. Воронеж, ул. Ленина, д.104б, нежилое встроенное помещение I в лит. 1А, офис 915</w:t>
            </w:r>
          </w:p>
          <w:p w:rsidR="00FF37C8" w:rsidRPr="00FF37C8" w:rsidRDefault="00FF37C8" w:rsidP="008A6377">
            <w:pPr>
              <w:jc w:val="both"/>
              <w:rPr>
                <w:rFonts w:eastAsia="MS Mincho"/>
              </w:rPr>
            </w:pPr>
            <w:r w:rsidRPr="00FF37C8">
              <w:rPr>
                <w:rFonts w:eastAsia="MS Mincho"/>
              </w:rPr>
              <w:t xml:space="preserve">ИНН 3664108409 КПП 366601001 </w:t>
            </w:r>
          </w:p>
          <w:p w:rsidR="00FF37C8" w:rsidRPr="00FF37C8" w:rsidRDefault="00FF37C8" w:rsidP="008A6377">
            <w:pPr>
              <w:jc w:val="both"/>
              <w:rPr>
                <w:rFonts w:eastAsia="MS Mincho"/>
              </w:rPr>
            </w:pPr>
            <w:r w:rsidRPr="00FF37C8">
              <w:rPr>
                <w:rFonts w:eastAsia="MS Mincho"/>
              </w:rPr>
              <w:t xml:space="preserve">ОГРН 1103668042664 </w:t>
            </w:r>
          </w:p>
          <w:p w:rsidR="00FF37C8" w:rsidRPr="00FF37C8" w:rsidRDefault="00FF37C8" w:rsidP="008A6377">
            <w:pPr>
              <w:jc w:val="both"/>
              <w:rPr>
                <w:rFonts w:eastAsia="MS Mincho"/>
              </w:rPr>
            </w:pPr>
            <w:r w:rsidRPr="00FF37C8">
              <w:rPr>
                <w:rFonts w:eastAsia="MS Mincho"/>
              </w:rPr>
              <w:t xml:space="preserve">ОКПО 69485749 </w:t>
            </w:r>
          </w:p>
          <w:p w:rsidR="00FF37C8" w:rsidRPr="00FF37C8" w:rsidRDefault="00FF37C8" w:rsidP="008A6377">
            <w:pPr>
              <w:jc w:val="both"/>
              <w:rPr>
                <w:rFonts w:eastAsia="MS Mincho"/>
              </w:rPr>
            </w:pPr>
            <w:r w:rsidRPr="00FF37C8">
              <w:rPr>
                <w:rFonts w:eastAsia="MS Mincho"/>
              </w:rPr>
              <w:t xml:space="preserve">ОКТМО 20701000 </w:t>
            </w:r>
          </w:p>
          <w:p w:rsidR="00FF37C8" w:rsidRPr="00FF37C8" w:rsidRDefault="00FF37C8" w:rsidP="008A6377">
            <w:pPr>
              <w:jc w:val="both"/>
              <w:rPr>
                <w:rFonts w:eastAsia="MS Mincho"/>
              </w:rPr>
            </w:pPr>
            <w:proofErr w:type="spellStart"/>
            <w:proofErr w:type="gramStart"/>
            <w:r w:rsidRPr="00FF37C8">
              <w:rPr>
                <w:rFonts w:eastAsia="MS Mincho"/>
              </w:rPr>
              <w:t>р</w:t>
            </w:r>
            <w:proofErr w:type="spellEnd"/>
            <w:proofErr w:type="gramEnd"/>
            <w:r w:rsidRPr="00FF37C8">
              <w:rPr>
                <w:rFonts w:eastAsia="MS Mincho"/>
              </w:rPr>
              <w:t xml:space="preserve">/с 40702810200250005057 в филиале Банка ВТБ (ПАО) в г. Воронеже, </w:t>
            </w:r>
          </w:p>
          <w:p w:rsidR="00FF37C8" w:rsidRPr="00FF37C8" w:rsidRDefault="00FF37C8" w:rsidP="008A6377">
            <w:pPr>
              <w:jc w:val="both"/>
              <w:rPr>
                <w:rFonts w:eastAsia="MS Mincho"/>
              </w:rPr>
            </w:pPr>
            <w:r w:rsidRPr="00FF37C8">
              <w:rPr>
                <w:rFonts w:eastAsia="MS Mincho"/>
              </w:rPr>
              <w:t xml:space="preserve">к/с 30101810100000000835 </w:t>
            </w:r>
          </w:p>
          <w:p w:rsidR="00FF37C8" w:rsidRDefault="00FF37C8" w:rsidP="008A6377">
            <w:pPr>
              <w:jc w:val="both"/>
              <w:rPr>
                <w:rFonts w:eastAsia="MS Mincho"/>
              </w:rPr>
            </w:pPr>
            <w:r w:rsidRPr="00FF37C8">
              <w:rPr>
                <w:rFonts w:eastAsia="MS Mincho"/>
              </w:rPr>
              <w:t xml:space="preserve">БИК 042007835 Тел/факс (473) 265-16-40/265-16-45 </w:t>
            </w:r>
          </w:p>
          <w:p w:rsidR="00FF37C8" w:rsidRPr="00FF37C8" w:rsidRDefault="00FF37C8" w:rsidP="008A6377">
            <w:pPr>
              <w:jc w:val="both"/>
              <w:rPr>
                <w:rFonts w:eastAsia="MS Mincho"/>
              </w:rPr>
            </w:pPr>
            <w:r w:rsidRPr="00FF37C8">
              <w:rPr>
                <w:rFonts w:eastAsia="MS Mincho"/>
              </w:rPr>
              <w:t>___________________ /______________ /</w:t>
            </w:r>
            <w:r w:rsidRPr="00FF37C8">
              <w:rPr>
                <w:rFonts w:eastAsia="MS Mincho"/>
              </w:rPr>
              <w:tab/>
              <w:t xml:space="preserve">  </w:t>
            </w:r>
          </w:p>
          <w:p w:rsidR="00FF37C8" w:rsidRPr="00FF37C8" w:rsidRDefault="00FF37C8" w:rsidP="008A6377">
            <w:pPr>
              <w:jc w:val="both"/>
              <w:rPr>
                <w:rFonts w:eastAsia="MS Mincho"/>
              </w:rPr>
            </w:pPr>
            <w:r w:rsidRPr="00FF37C8">
              <w:rPr>
                <w:rFonts w:eastAsia="MS Mincho"/>
              </w:rPr>
              <w:t>М.п.</w:t>
            </w:r>
          </w:p>
          <w:p w:rsidR="00FF37C8" w:rsidRPr="00FF37C8" w:rsidRDefault="00FF37C8" w:rsidP="008A6377">
            <w:pPr>
              <w:jc w:val="both"/>
              <w:rPr>
                <w:rFonts w:eastAsia="MS Mincho"/>
              </w:rPr>
            </w:pPr>
          </w:p>
          <w:p w:rsidR="00FF37C8" w:rsidRPr="00FF37C8" w:rsidRDefault="00FF37C8" w:rsidP="008A6377">
            <w:pPr>
              <w:jc w:val="both"/>
              <w:rPr>
                <w:rFonts w:eastAsia="MS Mincho"/>
              </w:rPr>
            </w:pPr>
            <w:r w:rsidRPr="00FF37C8">
              <w:rPr>
                <w:rFonts w:eastAsia="MS Mincho"/>
              </w:rPr>
              <w:t xml:space="preserve">     </w:t>
            </w:r>
          </w:p>
        </w:tc>
      </w:tr>
    </w:tbl>
    <w:p w:rsidR="00FF37C8" w:rsidRPr="009371BA" w:rsidRDefault="00FF37C8" w:rsidP="00FF37C8">
      <w:pPr>
        <w:jc w:val="right"/>
        <w:rPr>
          <w:rFonts w:eastAsia="MS Mincho"/>
          <w:sz w:val="26"/>
          <w:szCs w:val="26"/>
        </w:rPr>
      </w:pPr>
      <w:r w:rsidRPr="009371BA">
        <w:rPr>
          <w:rFonts w:eastAsia="MS Mincho"/>
          <w:sz w:val="26"/>
          <w:szCs w:val="26"/>
        </w:rPr>
        <w:lastRenderedPageBreak/>
        <w:t>Приложение №1</w:t>
      </w:r>
    </w:p>
    <w:p w:rsidR="00FF37C8" w:rsidRPr="009371BA" w:rsidRDefault="00FF37C8" w:rsidP="00FF37C8">
      <w:pPr>
        <w:jc w:val="right"/>
        <w:rPr>
          <w:rFonts w:eastAsia="MS Mincho"/>
          <w:sz w:val="26"/>
          <w:szCs w:val="26"/>
        </w:rPr>
      </w:pPr>
      <w:r w:rsidRPr="009371BA">
        <w:rPr>
          <w:rFonts w:eastAsia="MS Mincho"/>
          <w:sz w:val="26"/>
          <w:szCs w:val="26"/>
        </w:rPr>
        <w:t>к Договору №_______</w:t>
      </w:r>
    </w:p>
    <w:p w:rsidR="00FF37C8" w:rsidRPr="009371BA" w:rsidRDefault="00FF37C8" w:rsidP="00FF37C8">
      <w:pPr>
        <w:jc w:val="right"/>
        <w:rPr>
          <w:rFonts w:eastAsia="MS Mincho"/>
          <w:sz w:val="26"/>
          <w:szCs w:val="26"/>
        </w:rPr>
      </w:pPr>
      <w:r w:rsidRPr="009371BA">
        <w:rPr>
          <w:rFonts w:eastAsia="MS Mincho"/>
          <w:sz w:val="26"/>
          <w:szCs w:val="26"/>
        </w:rPr>
        <w:t>от «___» ___________ 20__ г.</w:t>
      </w:r>
    </w:p>
    <w:p w:rsidR="00FF37C8" w:rsidRDefault="00FF37C8" w:rsidP="00FF37C8">
      <w:pPr>
        <w:spacing w:line="360" w:lineRule="auto"/>
        <w:jc w:val="center"/>
        <w:rPr>
          <w:b/>
        </w:rPr>
      </w:pPr>
    </w:p>
    <w:p w:rsidR="00FF37C8" w:rsidRPr="009371BA" w:rsidRDefault="00FF37C8" w:rsidP="00FF37C8">
      <w:pPr>
        <w:jc w:val="both"/>
        <w:rPr>
          <w:rFonts w:eastAsia="MS Mincho"/>
          <w:sz w:val="26"/>
          <w:szCs w:val="26"/>
        </w:rPr>
      </w:pPr>
      <w:r w:rsidRPr="009371BA">
        <w:rPr>
          <w:rFonts w:eastAsia="MS Mincho"/>
          <w:sz w:val="26"/>
          <w:szCs w:val="26"/>
        </w:rPr>
        <w:t xml:space="preserve">      </w:t>
      </w:r>
    </w:p>
    <w:p w:rsidR="00F41123" w:rsidRPr="00F41123" w:rsidRDefault="00F41123" w:rsidP="00F41123">
      <w:pPr>
        <w:spacing w:line="360" w:lineRule="auto"/>
        <w:jc w:val="center"/>
        <w:rPr>
          <w:b/>
        </w:rPr>
      </w:pPr>
      <w:r w:rsidRPr="00F41123">
        <w:rPr>
          <w:b/>
        </w:rPr>
        <w:t xml:space="preserve">Требования и виды оказываемых услуг </w:t>
      </w:r>
    </w:p>
    <w:p w:rsidR="00F41123" w:rsidRPr="00F41123" w:rsidRDefault="00F41123" w:rsidP="00F41123">
      <w:pPr>
        <w:ind w:firstLine="720"/>
        <w:jc w:val="both"/>
        <w:rPr>
          <w:rFonts w:eastAsia="MS Mincho"/>
        </w:rPr>
      </w:pPr>
      <w:r w:rsidRPr="00F41123">
        <w:rPr>
          <w:rFonts w:eastAsia="MS Mincho"/>
        </w:rPr>
        <w:t xml:space="preserve">          Требования к услуге установлены следующими документами:</w:t>
      </w:r>
    </w:p>
    <w:p w:rsidR="00F41123" w:rsidRPr="00F41123" w:rsidRDefault="00F41123" w:rsidP="00F41123">
      <w:pPr>
        <w:ind w:left="567" w:firstLine="284"/>
        <w:jc w:val="both"/>
        <w:rPr>
          <w:rFonts w:eastAsia="MS Mincho"/>
        </w:rPr>
      </w:pPr>
      <w:r w:rsidRPr="00F41123">
        <w:rPr>
          <w:rFonts w:eastAsia="MS Mincho"/>
        </w:rPr>
        <w:t xml:space="preserve">       1.Руководство по эксплуатации Автоматизированной системы управления пригородной пассажирской компании "АСУ ППК" в составе:</w:t>
      </w:r>
    </w:p>
    <w:p w:rsidR="00F41123" w:rsidRPr="00F41123" w:rsidRDefault="00F41123" w:rsidP="00F41123">
      <w:pPr>
        <w:ind w:firstLine="720"/>
        <w:jc w:val="both"/>
        <w:rPr>
          <w:rFonts w:eastAsia="MS Mincho"/>
        </w:rPr>
      </w:pPr>
      <w:r w:rsidRPr="00F41123">
        <w:rPr>
          <w:rFonts w:eastAsia="MS Mincho"/>
        </w:rPr>
        <w:t xml:space="preserve">       1.1.АРМ "Верхнего уровня".</w:t>
      </w:r>
    </w:p>
    <w:p w:rsidR="00F41123" w:rsidRPr="00F41123" w:rsidRDefault="00F41123" w:rsidP="00F41123">
      <w:pPr>
        <w:ind w:firstLine="720"/>
        <w:jc w:val="both"/>
        <w:rPr>
          <w:rFonts w:eastAsia="MS Mincho"/>
        </w:rPr>
      </w:pPr>
      <w:r w:rsidRPr="00F41123">
        <w:rPr>
          <w:rFonts w:eastAsia="MS Mincho"/>
        </w:rPr>
        <w:t xml:space="preserve">       1.2.АРМ «Нижнего уровня» (программное обеспечение устрой</w:t>
      </w:r>
      <w:proofErr w:type="gramStart"/>
      <w:r w:rsidRPr="00F41123">
        <w:rPr>
          <w:rFonts w:eastAsia="MS Mincho"/>
        </w:rPr>
        <w:t>ств пр</w:t>
      </w:r>
      <w:proofErr w:type="gramEnd"/>
      <w:r w:rsidRPr="00F41123">
        <w:rPr>
          <w:rFonts w:eastAsia="MS Mincho"/>
        </w:rPr>
        <w:t>одажи и проверки проездных документов).</w:t>
      </w:r>
    </w:p>
    <w:p w:rsidR="00F41123" w:rsidRPr="00F41123" w:rsidRDefault="00F41123" w:rsidP="00F41123">
      <w:pPr>
        <w:ind w:firstLine="720"/>
        <w:jc w:val="both"/>
        <w:rPr>
          <w:rFonts w:eastAsia="MS Mincho"/>
        </w:rPr>
      </w:pPr>
      <w:r w:rsidRPr="00F41123">
        <w:rPr>
          <w:rFonts w:eastAsia="MS Mincho"/>
        </w:rPr>
        <w:t xml:space="preserve">       2.</w:t>
      </w:r>
      <w:r w:rsidRPr="00F41123">
        <w:rPr>
          <w:rFonts w:eastAsia="MS Mincho"/>
        </w:rPr>
        <w:tab/>
        <w:t>Описание интерфейса взаимодействия оконечных устройств и ЭСУПП АСУ «ЭКСПРЕСС-3».</w:t>
      </w:r>
    </w:p>
    <w:tbl>
      <w:tblPr>
        <w:tblW w:w="10207" w:type="dxa"/>
        <w:tblInd w:w="675" w:type="dxa"/>
        <w:tblLayout w:type="fixed"/>
        <w:tblLook w:val="04A0"/>
      </w:tblPr>
      <w:tblGrid>
        <w:gridCol w:w="1701"/>
        <w:gridCol w:w="5954"/>
        <w:gridCol w:w="2552"/>
      </w:tblGrid>
      <w:tr w:rsidR="00F41123" w:rsidRPr="00F41123" w:rsidTr="00F41123">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123" w:rsidRPr="00F41123" w:rsidRDefault="00F41123" w:rsidP="00F41123">
            <w:pPr>
              <w:jc w:val="both"/>
              <w:rPr>
                <w:b/>
                <w:bCs/>
                <w:color w:val="000000"/>
                <w:sz w:val="22"/>
                <w:szCs w:val="22"/>
              </w:rPr>
            </w:pPr>
            <w:r w:rsidRPr="00F41123">
              <w:rPr>
                <w:b/>
                <w:bCs/>
                <w:color w:val="000000"/>
                <w:sz w:val="22"/>
                <w:szCs w:val="22"/>
              </w:rPr>
              <w:t>№П/П</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F41123" w:rsidRPr="00F41123" w:rsidRDefault="00F41123" w:rsidP="00F41123">
            <w:pPr>
              <w:ind w:firstLine="720"/>
              <w:jc w:val="center"/>
              <w:rPr>
                <w:b/>
                <w:bCs/>
                <w:color w:val="000000"/>
                <w:sz w:val="22"/>
                <w:szCs w:val="22"/>
              </w:rPr>
            </w:pPr>
            <w:r w:rsidRPr="00F41123">
              <w:rPr>
                <w:b/>
                <w:bCs/>
                <w:color w:val="000000"/>
                <w:sz w:val="22"/>
                <w:szCs w:val="22"/>
              </w:rPr>
              <w:t>Виды услуг</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F41123" w:rsidRPr="00F41123" w:rsidRDefault="00F41123" w:rsidP="00F41123">
            <w:pPr>
              <w:jc w:val="both"/>
              <w:rPr>
                <w:b/>
                <w:bCs/>
                <w:color w:val="000000"/>
                <w:sz w:val="22"/>
                <w:szCs w:val="22"/>
              </w:rPr>
            </w:pPr>
            <w:r w:rsidRPr="00F41123">
              <w:rPr>
                <w:b/>
                <w:bCs/>
                <w:color w:val="000000"/>
                <w:sz w:val="22"/>
                <w:szCs w:val="22"/>
              </w:rPr>
              <w:t xml:space="preserve">     срок выполнения </w:t>
            </w:r>
          </w:p>
        </w:tc>
      </w:tr>
      <w:tr w:rsidR="00F41123" w:rsidRPr="00F41123" w:rsidTr="00F41123">
        <w:trPr>
          <w:trHeight w:val="300"/>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23" w:rsidRPr="00F41123" w:rsidRDefault="00F41123" w:rsidP="00F41123">
            <w:pPr>
              <w:numPr>
                <w:ilvl w:val="0"/>
                <w:numId w:val="6"/>
              </w:numPr>
              <w:contextualSpacing/>
              <w:jc w:val="center"/>
              <w:rPr>
                <w:bCs/>
                <w:color w:val="000000"/>
                <w:sz w:val="22"/>
                <w:szCs w:val="22"/>
              </w:rPr>
            </w:pPr>
            <w:r w:rsidRPr="00F41123">
              <w:rPr>
                <w:bCs/>
                <w:color w:val="000000"/>
                <w:sz w:val="22"/>
                <w:szCs w:val="22"/>
              </w:rPr>
              <w:t>Содержание услуги по администрированию сервера баз данных АСУ ППК:</w:t>
            </w:r>
          </w:p>
        </w:tc>
      </w:tr>
      <w:tr w:rsidR="00F41123" w:rsidRPr="00F41123" w:rsidTr="00F41123">
        <w:trPr>
          <w:trHeight w:val="49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318"/>
              <w:jc w:val="both"/>
              <w:rPr>
                <w:color w:val="000000"/>
                <w:sz w:val="22"/>
                <w:szCs w:val="22"/>
              </w:rPr>
            </w:pPr>
            <w:r w:rsidRPr="00F41123">
              <w:rPr>
                <w:color w:val="000000"/>
                <w:sz w:val="22"/>
                <w:szCs w:val="22"/>
              </w:rPr>
              <w:t>1.1.</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Круглосуточный мониторинг работоспособности серверного оборудования и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392"/>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color w:val="000000"/>
                <w:sz w:val="22"/>
                <w:szCs w:val="22"/>
              </w:rPr>
            </w:pPr>
            <w:r w:rsidRPr="00F41123">
              <w:rPr>
                <w:color w:val="000000"/>
                <w:sz w:val="22"/>
                <w:szCs w:val="22"/>
              </w:rPr>
              <w:t>1.2.</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ind w:firstLine="720"/>
              <w:jc w:val="both"/>
              <w:rPr>
                <w:bCs/>
                <w:sz w:val="22"/>
                <w:szCs w:val="22"/>
              </w:rPr>
            </w:pPr>
            <w:r w:rsidRPr="00F41123">
              <w:rPr>
                <w:bCs/>
                <w:sz w:val="22"/>
                <w:szCs w:val="22"/>
              </w:rPr>
              <w:t xml:space="preserve">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в том числе: </w:t>
            </w:r>
          </w:p>
          <w:p w:rsidR="00F41123" w:rsidRPr="00F41123" w:rsidRDefault="00F41123" w:rsidP="00F41123">
            <w:pPr>
              <w:ind w:firstLine="720"/>
              <w:jc w:val="both"/>
              <w:rPr>
                <w:bCs/>
                <w:sz w:val="22"/>
                <w:szCs w:val="22"/>
              </w:rPr>
            </w:pPr>
            <w:r w:rsidRPr="00F41123">
              <w:rPr>
                <w:bCs/>
                <w:sz w:val="22"/>
                <w:szCs w:val="22"/>
              </w:rPr>
              <w:t>- Контроль своевременного проведения транзакций (круглосуточно, 365 дней в году).</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392"/>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color w:val="000000"/>
                <w:sz w:val="22"/>
                <w:szCs w:val="22"/>
              </w:rPr>
            </w:pPr>
            <w:r w:rsidRPr="00F41123">
              <w:rPr>
                <w:color w:val="000000"/>
                <w:sz w:val="22"/>
                <w:szCs w:val="22"/>
              </w:rPr>
              <w:t>1.3.</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tabs>
                <w:tab w:val="left" w:pos="284"/>
              </w:tabs>
              <w:ind w:firstLine="720"/>
              <w:jc w:val="both"/>
              <w:rPr>
                <w:rFonts w:eastAsia="Calibri"/>
                <w:color w:val="000000"/>
                <w:sz w:val="22"/>
                <w:szCs w:val="22"/>
              </w:rPr>
            </w:pPr>
            <w:r w:rsidRPr="00F41123">
              <w:rPr>
                <w:rFonts w:eastAsia="Calibri"/>
                <w:color w:val="000000"/>
                <w:sz w:val="22"/>
                <w:szCs w:val="22"/>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и API «РЖД Пассажирам» в круглосуточном режиме, в том числе:</w:t>
            </w:r>
          </w:p>
          <w:p w:rsidR="00F41123" w:rsidRPr="00F41123" w:rsidRDefault="00F41123" w:rsidP="00F41123">
            <w:pPr>
              <w:tabs>
                <w:tab w:val="left" w:pos="284"/>
              </w:tabs>
              <w:ind w:firstLine="720"/>
              <w:jc w:val="both"/>
              <w:rPr>
                <w:rFonts w:eastAsia="Calibri"/>
                <w:color w:val="000000"/>
                <w:sz w:val="22"/>
                <w:szCs w:val="22"/>
              </w:rPr>
            </w:pPr>
            <w:r w:rsidRPr="00F41123">
              <w:rPr>
                <w:rFonts w:eastAsia="Calibri"/>
                <w:color w:val="000000"/>
                <w:sz w:val="22"/>
                <w:szCs w:val="22"/>
              </w:rPr>
              <w:t xml:space="preserve">- Повторное проведение зависших транзакций или транзакций, в ходе которых произошёл какой-либо сбой (в течении 1 часа с момента обнаружения) </w:t>
            </w:r>
            <w:proofErr w:type="gramStart"/>
            <w:r w:rsidRPr="00F41123">
              <w:rPr>
                <w:rFonts w:eastAsia="Calibri"/>
                <w:sz w:val="22"/>
                <w:szCs w:val="22"/>
              </w:rPr>
              <w:t>при</w:t>
            </w:r>
            <w:proofErr w:type="gramEnd"/>
            <w:r w:rsidRPr="00F41123">
              <w:rPr>
                <w:rFonts w:eastAsia="Calibri"/>
                <w:sz w:val="22"/>
                <w:szCs w:val="22"/>
              </w:rPr>
              <w:t xml:space="preserve"> </w:t>
            </w:r>
            <w:proofErr w:type="gramStart"/>
            <w:r w:rsidRPr="00F41123">
              <w:rPr>
                <w:rFonts w:eastAsia="Calibri"/>
                <w:sz w:val="22"/>
                <w:szCs w:val="22"/>
              </w:rPr>
              <w:t>наличие</w:t>
            </w:r>
            <w:proofErr w:type="gramEnd"/>
            <w:r w:rsidRPr="00F41123">
              <w:rPr>
                <w:rFonts w:eastAsia="Calibri"/>
                <w:sz w:val="22"/>
                <w:szCs w:val="22"/>
              </w:rPr>
              <w:t xml:space="preserve"> технической возможности</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течении 1 (одного) часа с момента обнаружения</w:t>
            </w:r>
          </w:p>
        </w:tc>
      </w:tr>
      <w:tr w:rsidR="00F41123" w:rsidRPr="00F41123" w:rsidTr="00F41123">
        <w:trPr>
          <w:trHeight w:val="39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1.4.</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tabs>
                <w:tab w:val="left" w:pos="284"/>
              </w:tabs>
              <w:ind w:firstLine="720"/>
              <w:jc w:val="both"/>
              <w:rPr>
                <w:rFonts w:eastAsia="Calibri"/>
                <w:color w:val="000000"/>
                <w:sz w:val="22"/>
                <w:szCs w:val="22"/>
              </w:rPr>
            </w:pPr>
            <w:r w:rsidRPr="00F41123">
              <w:rPr>
                <w:rFonts w:eastAsia="Calibri"/>
                <w:color w:val="000000"/>
                <w:sz w:val="22"/>
                <w:szCs w:val="22"/>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и API «РЖД Пассажирам» в круглосуточном режиме, в том числе:</w:t>
            </w:r>
          </w:p>
          <w:p w:rsidR="00F41123" w:rsidRPr="00F41123" w:rsidRDefault="00F41123" w:rsidP="00F41123">
            <w:pPr>
              <w:ind w:firstLine="720"/>
              <w:jc w:val="both"/>
              <w:rPr>
                <w:color w:val="000000"/>
                <w:sz w:val="22"/>
                <w:szCs w:val="22"/>
              </w:rPr>
            </w:pPr>
            <w:r w:rsidRPr="00F41123">
              <w:rPr>
                <w:rFonts w:eastAsia="Calibri"/>
                <w:color w:val="000000"/>
                <w:sz w:val="22"/>
                <w:szCs w:val="22"/>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В течени</w:t>
            </w:r>
            <w:proofErr w:type="gramStart"/>
            <w:r w:rsidRPr="00F41123">
              <w:rPr>
                <w:color w:val="000000"/>
                <w:sz w:val="22"/>
                <w:szCs w:val="22"/>
              </w:rPr>
              <w:t>и</w:t>
            </w:r>
            <w:proofErr w:type="gramEnd"/>
            <w:r w:rsidRPr="00F41123">
              <w:rPr>
                <w:color w:val="000000"/>
                <w:sz w:val="22"/>
                <w:szCs w:val="22"/>
              </w:rPr>
              <w:t xml:space="preserve"> 6 (шести) часов с момента обнаружения</w:t>
            </w:r>
          </w:p>
        </w:tc>
      </w:tr>
      <w:tr w:rsidR="00F41123" w:rsidRPr="00F41123" w:rsidTr="00F41123">
        <w:trPr>
          <w:trHeight w:val="4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1.5.</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Аудит загрузки/быстродействия ресурсов сервера и инцидентов, выработка рекомендаций по проведению реконфигурации сервера.</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1 раз в месяц</w:t>
            </w:r>
          </w:p>
        </w:tc>
      </w:tr>
      <w:tr w:rsidR="00F41123" w:rsidRPr="00F41123" w:rsidTr="00F41123">
        <w:trPr>
          <w:trHeight w:val="3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1.6.</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Обеспечение жизнедеятельности и доступности сервера на программном уровне.</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3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1.7.</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Обновление ядра и модулей ядра ОС, применение необходимых настроек и обновление прикладного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по мере выхода обновлений</w:t>
            </w:r>
          </w:p>
        </w:tc>
      </w:tr>
      <w:tr w:rsidR="00F41123" w:rsidRPr="00F41123" w:rsidTr="00F41123">
        <w:trPr>
          <w:trHeight w:val="17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lastRenderedPageBreak/>
              <w:t>1.8.</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Организация резервного копирования и восстановления данных АСУ ППК и прикладного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1 раз в день</w:t>
            </w:r>
          </w:p>
        </w:tc>
      </w:tr>
      <w:tr w:rsidR="00F41123" w:rsidRPr="00F41123" w:rsidTr="00F41123">
        <w:trPr>
          <w:trHeight w:val="2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1.9.</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 xml:space="preserve">Разработка рекомендаций по изменению конфигурации и установке/обновлению </w:t>
            </w:r>
            <w:proofErr w:type="gramStart"/>
            <w:r w:rsidRPr="00F41123">
              <w:rPr>
                <w:rFonts w:eastAsia="Symbol"/>
                <w:color w:val="000000"/>
                <w:sz w:val="22"/>
                <w:szCs w:val="22"/>
              </w:rPr>
              <w:t>прикладного</w:t>
            </w:r>
            <w:proofErr w:type="gramEnd"/>
            <w:r w:rsidRPr="00F41123">
              <w:rPr>
                <w:rFonts w:eastAsia="Symbol"/>
                <w:color w:val="000000"/>
                <w:sz w:val="22"/>
                <w:szCs w:val="22"/>
              </w:rPr>
              <w:t xml:space="preserve"> ПО.</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по мере выхода обновлений</w:t>
            </w:r>
          </w:p>
        </w:tc>
      </w:tr>
      <w:tr w:rsidR="00F41123" w:rsidRPr="00F41123" w:rsidTr="00F41123">
        <w:trPr>
          <w:trHeight w:val="13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1.10.</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Восстановление/инсталляция SQL-сервера, восстановление клиентских частей SQL-сервера.</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Не более 6 (шести) часов</w:t>
            </w:r>
          </w:p>
        </w:tc>
      </w:tr>
      <w:tr w:rsidR="00F41123" w:rsidRPr="00F41123" w:rsidTr="00F41123">
        <w:trPr>
          <w:trHeight w:val="1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1.11.</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 xml:space="preserve">Оценка работоспособности </w:t>
            </w:r>
            <w:proofErr w:type="spellStart"/>
            <w:proofErr w:type="gramStart"/>
            <w:r w:rsidRPr="00F41123">
              <w:rPr>
                <w:rFonts w:eastAsia="Symbol"/>
                <w:color w:val="000000"/>
                <w:sz w:val="22"/>
                <w:szCs w:val="22"/>
              </w:rPr>
              <w:t>JO</w:t>
            </w:r>
            <w:proofErr w:type="gramEnd"/>
            <w:r w:rsidRPr="00F41123">
              <w:rPr>
                <w:rFonts w:eastAsia="Symbol"/>
                <w:color w:val="000000"/>
                <w:sz w:val="22"/>
                <w:szCs w:val="22"/>
              </w:rPr>
              <w:t>Вов</w:t>
            </w:r>
            <w:proofErr w:type="spellEnd"/>
            <w:r w:rsidRPr="00F41123">
              <w:rPr>
                <w:rFonts w:eastAsia="Symbol"/>
                <w:color w:val="000000"/>
                <w:sz w:val="22"/>
                <w:szCs w:val="22"/>
              </w:rPr>
              <w:t xml:space="preserve">, </w:t>
            </w:r>
            <w:proofErr w:type="spellStart"/>
            <w:r w:rsidRPr="00F41123">
              <w:rPr>
                <w:rFonts w:eastAsia="Symbol"/>
                <w:color w:val="000000"/>
                <w:sz w:val="22"/>
                <w:szCs w:val="22"/>
              </w:rPr>
              <w:t>репликаций</w:t>
            </w:r>
            <w:proofErr w:type="spellEnd"/>
            <w:r w:rsidRPr="00F41123">
              <w:rPr>
                <w:rFonts w:eastAsia="Symbol"/>
                <w:color w:val="000000"/>
                <w:sz w:val="22"/>
                <w:szCs w:val="22"/>
              </w:rPr>
              <w:t>, целостности баз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1 раз в день</w:t>
            </w:r>
          </w:p>
        </w:tc>
      </w:tr>
      <w:tr w:rsidR="00F41123" w:rsidRPr="00F41123" w:rsidTr="00F41123">
        <w:trPr>
          <w:trHeight w:val="191"/>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1.12.</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Проверка работоспособности резервного копирования баз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1 раз в день</w:t>
            </w:r>
          </w:p>
        </w:tc>
      </w:tr>
      <w:tr w:rsidR="00F41123" w:rsidRPr="00F41123" w:rsidTr="00F41123">
        <w:trPr>
          <w:trHeight w:val="19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1.13.</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Удаление устаревших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1 раз в месяц</w:t>
            </w:r>
          </w:p>
        </w:tc>
      </w:tr>
      <w:tr w:rsidR="00F41123" w:rsidRPr="00F41123" w:rsidTr="00F41123">
        <w:trPr>
          <w:trHeight w:val="341"/>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1.14.</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Проверка на наличие вирусов, удаление вирусов, восстановление поврежденных файлов.</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1 раз в неделю</w:t>
            </w:r>
          </w:p>
        </w:tc>
      </w:tr>
      <w:tr w:rsidR="00F41123" w:rsidRPr="00F41123" w:rsidTr="00F41123">
        <w:trPr>
          <w:trHeight w:val="24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color w:val="000000"/>
                <w:sz w:val="22"/>
                <w:szCs w:val="22"/>
              </w:rPr>
              <w:t>1.15.</w:t>
            </w:r>
          </w:p>
        </w:tc>
        <w:tc>
          <w:tcPr>
            <w:tcW w:w="5954" w:type="dxa"/>
            <w:tcBorders>
              <w:top w:val="nil"/>
              <w:left w:val="nil"/>
              <w:bottom w:val="single" w:sz="4" w:space="0" w:color="auto"/>
              <w:right w:val="single" w:sz="4" w:space="0" w:color="auto"/>
            </w:tcBorders>
            <w:shd w:val="clear" w:color="auto" w:fill="auto"/>
            <w:vAlign w:val="bottom"/>
            <w:hideMark/>
          </w:tcPr>
          <w:p w:rsidR="00F41123" w:rsidRPr="00F41123" w:rsidRDefault="00F41123" w:rsidP="00F41123">
            <w:pPr>
              <w:ind w:firstLine="720"/>
              <w:jc w:val="both"/>
              <w:rPr>
                <w:color w:val="000000"/>
                <w:sz w:val="22"/>
                <w:szCs w:val="22"/>
              </w:rPr>
            </w:pPr>
            <w:r w:rsidRPr="00F41123">
              <w:rPr>
                <w:color w:val="000000"/>
                <w:sz w:val="22"/>
                <w:szCs w:val="22"/>
              </w:rPr>
              <w:t>Восстановление ядра операционной системы и профиля конфигурации активного сетевого оборудования после сбоя.</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ind w:hanging="108"/>
              <w:jc w:val="center"/>
              <w:rPr>
                <w:color w:val="000000"/>
                <w:sz w:val="22"/>
                <w:szCs w:val="22"/>
              </w:rPr>
            </w:pPr>
            <w:r w:rsidRPr="00F41123">
              <w:rPr>
                <w:color w:val="000000"/>
                <w:sz w:val="22"/>
                <w:szCs w:val="22"/>
              </w:rPr>
              <w:t>Не более 6 (шести) часов</w:t>
            </w:r>
          </w:p>
        </w:tc>
      </w:tr>
      <w:tr w:rsidR="00F41123" w:rsidRPr="00F41123" w:rsidTr="00F41123">
        <w:trPr>
          <w:trHeight w:val="66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123" w:rsidRPr="00F41123" w:rsidRDefault="00F41123" w:rsidP="00F41123">
            <w:pPr>
              <w:numPr>
                <w:ilvl w:val="0"/>
                <w:numId w:val="6"/>
              </w:numPr>
              <w:contextualSpacing/>
              <w:jc w:val="center"/>
              <w:rPr>
                <w:b/>
                <w:bCs/>
                <w:color w:val="000000"/>
                <w:sz w:val="22"/>
                <w:szCs w:val="22"/>
              </w:rPr>
            </w:pPr>
            <w:r w:rsidRPr="00F41123">
              <w:rPr>
                <w:bCs/>
                <w:color w:val="000000"/>
                <w:sz w:val="22"/>
                <w:szCs w:val="22"/>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tc>
      </w:tr>
      <w:tr w:rsidR="00F41123" w:rsidRPr="00F41123" w:rsidTr="00F41123">
        <w:trPr>
          <w:trHeight w:val="4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2.1.</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Поддержание тарифов на пригородные поезда в актуальном состоянии согласно данных предоставляемых Заказчиком, в том числе для мобильных приложений «Пригород» и API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427"/>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2.2.</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Заведение актуальных изменений стоимости проезда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Не более 360 (трёхсот шестидесяти) часов</w:t>
            </w:r>
          </w:p>
        </w:tc>
      </w:tr>
      <w:tr w:rsidR="00F41123" w:rsidRPr="00F41123" w:rsidTr="00F41123">
        <w:trPr>
          <w:trHeight w:val="46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2.3.</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F41123">
              <w:rPr>
                <w:rFonts w:eastAsia="Symbol"/>
                <w:color w:val="000000"/>
                <w:sz w:val="22"/>
                <w:szCs w:val="22"/>
              </w:rPr>
              <w:t>согласно данных</w:t>
            </w:r>
            <w:proofErr w:type="gramEnd"/>
            <w:r w:rsidRPr="00F41123">
              <w:rPr>
                <w:rFonts w:eastAsia="Symbol"/>
                <w:color w:val="000000"/>
                <w:sz w:val="22"/>
                <w:szCs w:val="22"/>
              </w:rPr>
              <w:t xml:space="preserve"> предоставляемых ППК, в том числе для мобильных приложений «Пригород» и API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463"/>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2.4.</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Изменение параметров справочника станций, изменение зонной конфигурации станций,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Не более 360 (трёхсот шестидесяти) часов</w:t>
            </w:r>
          </w:p>
        </w:tc>
      </w:tr>
      <w:tr w:rsidR="00F41123" w:rsidRPr="00F41123" w:rsidTr="00F41123">
        <w:trPr>
          <w:trHeight w:val="71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2.5.</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proofErr w:type="gramStart"/>
            <w:r w:rsidRPr="00F41123">
              <w:rPr>
                <w:rFonts w:eastAsia="Symbol"/>
                <w:color w:val="000000"/>
                <w:sz w:val="22"/>
                <w:szCs w:val="22"/>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F41123">
              <w:rPr>
                <w:rFonts w:eastAsia="Symbol"/>
                <w:color w:val="000000"/>
                <w:sz w:val="22"/>
                <w:szCs w:val="22"/>
              </w:rPr>
              <w:t>составности</w:t>
            </w:r>
            <w:proofErr w:type="spellEnd"/>
            <w:r w:rsidRPr="00F41123">
              <w:rPr>
                <w:rFonts w:eastAsia="Symbol"/>
                <w:color w:val="000000"/>
                <w:sz w:val="22"/>
                <w:szCs w:val="22"/>
              </w:rPr>
              <w:t xml:space="preserve"> согласно данных предоставляемых ППК, в том числе для мобильных приложений «Пригород» и API «РЖД Пассажирам».</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718"/>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2.6.</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 xml:space="preserve">Переход с зимнего расписания на </w:t>
            </w:r>
            <w:proofErr w:type="gramStart"/>
            <w:r w:rsidRPr="00F41123">
              <w:rPr>
                <w:rFonts w:eastAsia="Symbol"/>
                <w:color w:val="000000"/>
                <w:sz w:val="22"/>
                <w:szCs w:val="22"/>
              </w:rPr>
              <w:t>летнее</w:t>
            </w:r>
            <w:proofErr w:type="gramEnd"/>
            <w:r w:rsidRPr="00F41123">
              <w:rPr>
                <w:rFonts w:eastAsia="Symbol"/>
                <w:color w:val="000000"/>
                <w:sz w:val="22"/>
                <w:szCs w:val="22"/>
              </w:rPr>
              <w:t xml:space="preserve"> и обратно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Не более 480 (четырёхсот восьмидесяти) часов</w:t>
            </w:r>
          </w:p>
        </w:tc>
      </w:tr>
      <w:tr w:rsidR="00F41123" w:rsidRPr="00F41123" w:rsidTr="00F41123">
        <w:trPr>
          <w:trHeight w:val="26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2.7.</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Изменение маршрутов, отмена/введение поездов, изменение графиков движения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Не более 240 (двухсот сорока) часов</w:t>
            </w:r>
          </w:p>
        </w:tc>
      </w:tr>
      <w:tr w:rsidR="00F41123" w:rsidRPr="00F41123" w:rsidTr="00F41123">
        <w:trPr>
          <w:trHeight w:val="26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2.8.</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 xml:space="preserve">Поддержание системы льгот в актуальном состоянии при продаже билетов </w:t>
            </w:r>
            <w:proofErr w:type="gramStart"/>
            <w:r w:rsidRPr="00F41123">
              <w:rPr>
                <w:rFonts w:eastAsia="Symbol"/>
                <w:color w:val="000000"/>
                <w:sz w:val="22"/>
                <w:szCs w:val="22"/>
              </w:rPr>
              <w:t>согласно данных</w:t>
            </w:r>
            <w:proofErr w:type="gramEnd"/>
            <w:r w:rsidRPr="00F41123">
              <w:rPr>
                <w:rFonts w:eastAsia="Symbol"/>
                <w:color w:val="000000"/>
                <w:sz w:val="22"/>
                <w:szCs w:val="22"/>
              </w:rPr>
              <w:t xml:space="preserve"> предоставляемых ППК.</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Не более 360 (трёхсот шестидесяти) часов</w:t>
            </w:r>
          </w:p>
        </w:tc>
      </w:tr>
      <w:tr w:rsidR="00F41123" w:rsidRPr="00F41123" w:rsidTr="00F41123">
        <w:trPr>
          <w:trHeight w:val="126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2.9.</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rFonts w:eastAsia="Calibri"/>
                <w:sz w:val="22"/>
                <w:szCs w:val="22"/>
              </w:rPr>
            </w:pPr>
            <w:r w:rsidRPr="00F41123">
              <w:rPr>
                <w:rFonts w:eastAsia="Symbol"/>
                <w:color w:val="000000"/>
                <w:sz w:val="22"/>
                <w:szCs w:val="22"/>
              </w:rPr>
              <w:t>Сопровождение, поддержка в актуальном состоянии логинов/ паролей пользователей АСУ ППК.</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1266"/>
        </w:trPr>
        <w:tc>
          <w:tcPr>
            <w:tcW w:w="1701" w:type="dxa"/>
            <w:tcBorders>
              <w:top w:val="nil"/>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lastRenderedPageBreak/>
              <w:t>2.10.</w:t>
            </w:r>
          </w:p>
        </w:tc>
        <w:tc>
          <w:tcPr>
            <w:tcW w:w="5954" w:type="dxa"/>
            <w:tcBorders>
              <w:top w:val="nil"/>
              <w:left w:val="nil"/>
              <w:bottom w:val="single" w:sz="4" w:space="0" w:color="auto"/>
              <w:right w:val="single" w:sz="4" w:space="0" w:color="auto"/>
            </w:tcBorders>
            <w:shd w:val="clear" w:color="auto" w:fill="auto"/>
            <w:noWrap/>
            <w:vAlign w:val="center"/>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tc>
        <w:tc>
          <w:tcPr>
            <w:tcW w:w="2552" w:type="dxa"/>
            <w:tcBorders>
              <w:top w:val="nil"/>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Не более 48 (сорока восьми) часов</w:t>
            </w:r>
          </w:p>
          <w:p w:rsidR="00F41123" w:rsidRPr="00F41123" w:rsidRDefault="00F41123" w:rsidP="00F41123">
            <w:pPr>
              <w:jc w:val="center"/>
              <w:rPr>
                <w:color w:val="000000"/>
                <w:sz w:val="22"/>
                <w:szCs w:val="22"/>
              </w:rPr>
            </w:pPr>
            <w:r w:rsidRPr="00F41123">
              <w:rPr>
                <w:color w:val="000000"/>
                <w:sz w:val="22"/>
                <w:szCs w:val="22"/>
              </w:rPr>
              <w:t xml:space="preserve"> (в </w:t>
            </w:r>
            <w:r w:rsidRPr="00F41123">
              <w:rPr>
                <w:rFonts w:eastAsia="Calibri"/>
                <w:sz w:val="22"/>
                <w:szCs w:val="22"/>
              </w:rPr>
              <w:t>исключительных</w:t>
            </w:r>
            <w:r w:rsidRPr="00F41123">
              <w:rPr>
                <w:color w:val="000000"/>
                <w:sz w:val="22"/>
                <w:szCs w:val="22"/>
              </w:rPr>
              <w:t xml:space="preserve"> случаях не более 2 часов)</w:t>
            </w:r>
          </w:p>
        </w:tc>
      </w:tr>
      <w:tr w:rsidR="00F41123" w:rsidRPr="00F41123" w:rsidTr="00F41123">
        <w:trPr>
          <w:trHeight w:val="22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2.11.</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Не более 72 (семидесяти двух) часов</w:t>
            </w:r>
          </w:p>
          <w:p w:rsidR="00F41123" w:rsidRPr="00F41123" w:rsidRDefault="00F41123" w:rsidP="00F41123">
            <w:pPr>
              <w:jc w:val="center"/>
              <w:rPr>
                <w:color w:val="000000"/>
                <w:sz w:val="22"/>
                <w:szCs w:val="22"/>
              </w:rPr>
            </w:pPr>
            <w:r w:rsidRPr="00F41123">
              <w:rPr>
                <w:color w:val="000000"/>
                <w:sz w:val="22"/>
                <w:szCs w:val="22"/>
              </w:rPr>
              <w:t xml:space="preserve"> (в </w:t>
            </w:r>
            <w:r w:rsidRPr="00F41123">
              <w:rPr>
                <w:rFonts w:eastAsia="Calibri"/>
                <w:sz w:val="22"/>
                <w:szCs w:val="22"/>
              </w:rPr>
              <w:t>исключительных</w:t>
            </w:r>
            <w:r w:rsidRPr="00F41123">
              <w:rPr>
                <w:color w:val="000000"/>
                <w:sz w:val="22"/>
                <w:szCs w:val="22"/>
              </w:rPr>
              <w:t xml:space="preserve"> случаях не более 2 часов)</w:t>
            </w:r>
          </w:p>
        </w:tc>
      </w:tr>
      <w:tr w:rsidR="00F41123" w:rsidRPr="00F41123" w:rsidTr="00F41123">
        <w:trPr>
          <w:trHeight w:val="1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2.12.</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Обработка и заведение телеграмм от ППК.</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 xml:space="preserve"> Не более 72 (семидесяти двух) часов</w:t>
            </w:r>
          </w:p>
        </w:tc>
      </w:tr>
      <w:tr w:rsidR="00F41123" w:rsidRPr="00F41123" w:rsidTr="00F41123">
        <w:trPr>
          <w:trHeight w:val="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2.13.</w:t>
            </w:r>
          </w:p>
        </w:tc>
        <w:tc>
          <w:tcPr>
            <w:tcW w:w="5954" w:type="dxa"/>
            <w:tcBorders>
              <w:top w:val="nil"/>
              <w:left w:val="nil"/>
              <w:bottom w:val="single" w:sz="4" w:space="0" w:color="auto"/>
              <w:right w:val="single" w:sz="4" w:space="0" w:color="auto"/>
            </w:tcBorders>
            <w:shd w:val="clear" w:color="auto" w:fill="auto"/>
            <w:noWrap/>
            <w:vAlign w:val="center"/>
            <w:hideMark/>
          </w:tcPr>
          <w:p w:rsidR="00F41123" w:rsidRPr="00F41123" w:rsidRDefault="00F41123" w:rsidP="00F41123">
            <w:pPr>
              <w:ind w:firstLine="720"/>
              <w:jc w:val="both"/>
              <w:rPr>
                <w:color w:val="000000"/>
                <w:sz w:val="22"/>
                <w:szCs w:val="22"/>
              </w:rPr>
            </w:pPr>
            <w:r w:rsidRPr="00F41123">
              <w:rPr>
                <w:rFonts w:eastAsia="Symbol"/>
                <w:color w:val="000000"/>
                <w:sz w:val="22"/>
                <w:szCs w:val="22"/>
              </w:rPr>
              <w:t>Разовые услуги, в том числе решение инцидентов связанных с неверной НСИ.</w:t>
            </w:r>
          </w:p>
        </w:tc>
        <w:tc>
          <w:tcPr>
            <w:tcW w:w="2552" w:type="dxa"/>
            <w:tcBorders>
              <w:top w:val="nil"/>
              <w:left w:val="nil"/>
              <w:bottom w:val="single" w:sz="4" w:space="0" w:color="auto"/>
              <w:right w:val="single" w:sz="4" w:space="0" w:color="auto"/>
            </w:tcBorders>
            <w:shd w:val="clear" w:color="auto" w:fill="auto"/>
            <w:noWrap/>
            <w:vAlign w:val="bottom"/>
            <w:hideMark/>
          </w:tcPr>
          <w:p w:rsidR="00F41123" w:rsidRPr="00F41123" w:rsidRDefault="00F41123" w:rsidP="00F41123">
            <w:pPr>
              <w:jc w:val="center"/>
              <w:rPr>
                <w:color w:val="000000"/>
                <w:sz w:val="22"/>
                <w:szCs w:val="22"/>
              </w:rPr>
            </w:pPr>
            <w:r w:rsidRPr="00F41123">
              <w:rPr>
                <w:color w:val="000000"/>
                <w:sz w:val="22"/>
                <w:szCs w:val="22"/>
              </w:rPr>
              <w:t>Не более 6 (шести) часов</w:t>
            </w:r>
          </w:p>
        </w:tc>
      </w:tr>
      <w:tr w:rsidR="00F41123" w:rsidRPr="00F41123" w:rsidTr="00F41123">
        <w:trPr>
          <w:trHeight w:val="23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left="708"/>
              <w:rPr>
                <w:color w:val="000000"/>
                <w:sz w:val="22"/>
                <w:szCs w:val="22"/>
              </w:rPr>
            </w:pPr>
          </w:p>
          <w:p w:rsidR="00F41123" w:rsidRPr="00F41123" w:rsidRDefault="00F41123" w:rsidP="00F41123">
            <w:pPr>
              <w:numPr>
                <w:ilvl w:val="0"/>
                <w:numId w:val="6"/>
              </w:numPr>
              <w:contextualSpacing/>
              <w:jc w:val="center"/>
              <w:rPr>
                <w:color w:val="000000"/>
                <w:sz w:val="22"/>
                <w:szCs w:val="22"/>
              </w:rPr>
            </w:pPr>
            <w:r w:rsidRPr="00F41123">
              <w:rPr>
                <w:rFonts w:eastAsia="Calibri"/>
                <w:sz w:val="22"/>
                <w:szCs w:val="22"/>
              </w:rPr>
              <w:t>Содержание услуги по организации и сопровождению обновления программного обеспечения (ПО) АСУ ППК:</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color w:val="000000"/>
                <w:sz w:val="22"/>
                <w:szCs w:val="22"/>
              </w:rPr>
            </w:pPr>
            <w:r w:rsidRPr="00F41123">
              <w:rPr>
                <w:rFonts w:eastAsia="Calibri"/>
                <w:sz w:val="22"/>
                <w:szCs w:val="22"/>
              </w:rPr>
              <w:t>Мониторинг и контроль своевременного обновления ПО АСУ ППК до текущей (актуальной) версии, в том числе для мобильного приложения «Пригород».</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color w:val="000000"/>
                <w:sz w:val="22"/>
                <w:szCs w:val="22"/>
              </w:rPr>
            </w:pPr>
            <w:r w:rsidRPr="00F41123">
              <w:rPr>
                <w:rFonts w:eastAsia="Calibri"/>
                <w:sz w:val="22"/>
                <w:szCs w:val="22"/>
              </w:rPr>
              <w:t>Выкладка обновлений ПО АСУ ППК при выходе новой версии (релиза), в том числе для мобильного приложения «Пригород» (на тестовые ветки).</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течение 24 часов после тестирования</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3.3.</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Выкладка обновлений ПО АСУ ППК при выходе новой версии (релиза), в том числе для мобильного приложения «Пригород» (на рабочую ветку «Дорогу»).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течение 06 часов после получения согласования от представителей Заказчика</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3.4.</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color w:val="000000"/>
                <w:sz w:val="22"/>
                <w:szCs w:val="22"/>
              </w:rPr>
            </w:pPr>
            <w:r w:rsidRPr="00F41123">
              <w:rPr>
                <w:rFonts w:eastAsia="Calibri"/>
                <w:sz w:val="22"/>
                <w:szCs w:val="22"/>
              </w:rPr>
              <w:t>Выкладка обновлений АСУ ППК при выходе новых ревизий, в том числе для мобильного приложения «Пригород» (на тестовые ветки).</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течение 24 часов после тестирования</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3.5.</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color w:val="000000"/>
                <w:sz w:val="22"/>
                <w:szCs w:val="22"/>
              </w:rPr>
            </w:pPr>
            <w:r w:rsidRPr="00F41123">
              <w:rPr>
                <w:rFonts w:eastAsia="Calibri"/>
                <w:sz w:val="22"/>
                <w:szCs w:val="22"/>
              </w:rPr>
              <w:t>Выкладка обновлений АСУ ППК при выходе новых ревизий, в том числе для мобильного приложения «Пригород» (на рабочую ветку «Дорогу»).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В течение 06 часов после получения согласования от представителей Заказчика</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3.6.</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color w:val="000000"/>
                <w:sz w:val="22"/>
                <w:szCs w:val="22"/>
              </w:rPr>
            </w:pPr>
            <w:r w:rsidRPr="00F41123">
              <w:rPr>
                <w:rFonts w:eastAsia="Calibri"/>
                <w:sz w:val="22"/>
                <w:szCs w:val="22"/>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F41123">
              <w:rPr>
                <w:rFonts w:eastAsia="Calibri"/>
                <w:sz w:val="22"/>
                <w:szCs w:val="22"/>
              </w:rPr>
              <w:tab/>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Не позднее 48 часов до выкладки релиза</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720"/>
              <w:jc w:val="both"/>
              <w:rPr>
                <w:rFonts w:eastAsia="Symbol"/>
                <w:color w:val="000000"/>
                <w:sz w:val="22"/>
                <w:szCs w:val="22"/>
              </w:rPr>
            </w:pPr>
            <w:r w:rsidRPr="00F41123">
              <w:rPr>
                <w:rFonts w:eastAsia="Symbol"/>
                <w:color w:val="000000"/>
                <w:sz w:val="22"/>
                <w:szCs w:val="22"/>
              </w:rPr>
              <w:t>3.7.</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color w:val="000000"/>
                <w:sz w:val="22"/>
                <w:szCs w:val="22"/>
              </w:rPr>
            </w:pPr>
            <w:r w:rsidRPr="00F41123">
              <w:rPr>
                <w:rFonts w:eastAsia="Calibri"/>
                <w:sz w:val="22"/>
                <w:szCs w:val="22"/>
              </w:rPr>
              <w:t>Процедура обновления ПО АСУ ППК включает в себя - обновление Сервера (включая АРМ ВУ).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108"/>
              <w:jc w:val="center"/>
              <w:rPr>
                <w:color w:val="000000"/>
                <w:sz w:val="22"/>
                <w:szCs w:val="22"/>
              </w:rPr>
            </w:pPr>
            <w:r w:rsidRPr="00F41123">
              <w:rPr>
                <w:color w:val="000000"/>
                <w:sz w:val="22"/>
                <w:szCs w:val="22"/>
              </w:rPr>
              <w:t>Не более 06 часов в ночное время (с 00:00 до 06:00) и не более 3 часов в дневное время (06:00 до 24:00)</w:t>
            </w:r>
          </w:p>
        </w:tc>
      </w:tr>
      <w:tr w:rsidR="00F41123" w:rsidRPr="00F41123" w:rsidTr="00F41123">
        <w:trPr>
          <w:trHeight w:val="23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numPr>
                <w:ilvl w:val="0"/>
                <w:numId w:val="6"/>
              </w:numPr>
              <w:jc w:val="center"/>
              <w:rPr>
                <w:color w:val="000000"/>
                <w:sz w:val="22"/>
                <w:szCs w:val="22"/>
              </w:rPr>
            </w:pPr>
            <w:r w:rsidRPr="00F41123">
              <w:rPr>
                <w:color w:val="000000"/>
                <w:sz w:val="22"/>
                <w:szCs w:val="22"/>
              </w:rPr>
              <w:t xml:space="preserve">Содержание услуг по мониторингу терминалов самообслуживания </w:t>
            </w:r>
            <w:r w:rsidRPr="00F41123">
              <w:rPr>
                <w:rFonts w:eastAsia="Calibri"/>
                <w:sz w:val="22"/>
                <w:szCs w:val="22"/>
              </w:rPr>
              <w:t>в части транзакций, проходящих через систему оплаты услуг:</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4.1.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sz w:val="22"/>
                <w:szCs w:val="22"/>
              </w:rPr>
              <w:t xml:space="preserve">Мониторинг </w:t>
            </w:r>
            <w:proofErr w:type="spellStart"/>
            <w:r w:rsidRPr="00F41123">
              <w:rPr>
                <w:sz w:val="22"/>
                <w:szCs w:val="22"/>
              </w:rPr>
              <w:t>непрошедших</w:t>
            </w:r>
            <w:proofErr w:type="spellEnd"/>
            <w:r w:rsidRPr="00F41123">
              <w:rPr>
                <w:sz w:val="22"/>
                <w:szCs w:val="22"/>
              </w:rPr>
              <w:t xml:space="preserve"> платежей: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4.1.1.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В АРМ Администратора Систем</w:t>
            </w:r>
            <w:proofErr w:type="gramStart"/>
            <w:r w:rsidRPr="00F41123">
              <w:rPr>
                <w:rFonts w:eastAsia="Calibri"/>
                <w:sz w:val="22"/>
                <w:szCs w:val="22"/>
              </w:rPr>
              <w:t>ы(</w:t>
            </w:r>
            <w:proofErr w:type="gramEnd"/>
            <w:r w:rsidRPr="00F41123">
              <w:rPr>
                <w:rFonts w:eastAsia="Calibri"/>
                <w:sz w:val="22"/>
                <w:szCs w:val="22"/>
              </w:rPr>
              <w:t>АС) проведение (повторное проведение) «зависших» платежей (транзакций).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В течени</w:t>
            </w:r>
            <w:proofErr w:type="gramStart"/>
            <w:r w:rsidRPr="00F41123">
              <w:rPr>
                <w:color w:val="000000"/>
                <w:sz w:val="22"/>
                <w:szCs w:val="22"/>
              </w:rPr>
              <w:t>и</w:t>
            </w:r>
            <w:proofErr w:type="gramEnd"/>
            <w:r w:rsidRPr="00F41123">
              <w:rPr>
                <w:color w:val="000000"/>
                <w:sz w:val="22"/>
                <w:szCs w:val="22"/>
              </w:rPr>
              <w:t xml:space="preserve"> 01 часа с момента обнаружения </w:t>
            </w:r>
            <w:proofErr w:type="spellStart"/>
            <w:r w:rsidRPr="00F41123">
              <w:rPr>
                <w:color w:val="000000"/>
                <w:sz w:val="22"/>
                <w:szCs w:val="22"/>
              </w:rPr>
              <w:t>непрошедшего</w:t>
            </w:r>
            <w:proofErr w:type="spellEnd"/>
            <w:r w:rsidRPr="00F41123">
              <w:rPr>
                <w:color w:val="000000"/>
                <w:sz w:val="22"/>
                <w:szCs w:val="22"/>
              </w:rPr>
              <w:t xml:space="preserve"> платежа</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4.1.2.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В АРМ Администратора Системы проверка статуса платежа.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4.1.3.</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В АРМ Финансовой Отчетности проверка статуса платежа.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Один раз в день</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lastRenderedPageBreak/>
              <w:t>4.2.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 xml:space="preserve">Анализ </w:t>
            </w:r>
            <w:proofErr w:type="spellStart"/>
            <w:r w:rsidRPr="00F41123">
              <w:rPr>
                <w:rFonts w:eastAsia="Calibri"/>
                <w:sz w:val="22"/>
                <w:szCs w:val="22"/>
              </w:rPr>
              <w:t>непрошедших</w:t>
            </w:r>
            <w:proofErr w:type="spellEnd"/>
            <w:r w:rsidRPr="00F41123">
              <w:rPr>
                <w:rFonts w:eastAsia="Calibri"/>
                <w:sz w:val="22"/>
                <w:szCs w:val="22"/>
              </w:rPr>
              <w:t xml:space="preserve">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В течени</w:t>
            </w:r>
            <w:proofErr w:type="gramStart"/>
            <w:r w:rsidRPr="00F41123">
              <w:rPr>
                <w:color w:val="000000"/>
                <w:sz w:val="22"/>
                <w:szCs w:val="22"/>
              </w:rPr>
              <w:t>и</w:t>
            </w:r>
            <w:proofErr w:type="gramEnd"/>
            <w:r w:rsidRPr="00F41123">
              <w:rPr>
                <w:color w:val="000000"/>
                <w:sz w:val="22"/>
                <w:szCs w:val="22"/>
              </w:rPr>
              <w:t xml:space="preserve"> 01 часа с момента обнаружения </w:t>
            </w:r>
            <w:proofErr w:type="spellStart"/>
            <w:r w:rsidRPr="00F41123">
              <w:rPr>
                <w:color w:val="000000"/>
                <w:sz w:val="22"/>
                <w:szCs w:val="22"/>
              </w:rPr>
              <w:t>непрошедшего</w:t>
            </w:r>
            <w:proofErr w:type="spellEnd"/>
            <w:r w:rsidRPr="00F41123">
              <w:rPr>
                <w:color w:val="000000"/>
                <w:sz w:val="22"/>
                <w:szCs w:val="22"/>
              </w:rPr>
              <w:t xml:space="preserve"> платежа</w:t>
            </w:r>
          </w:p>
        </w:tc>
      </w:tr>
      <w:tr w:rsidR="00F41123" w:rsidRPr="00F41123" w:rsidTr="00F41123">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4.3.</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 xml:space="preserve">Анализ </w:t>
            </w:r>
            <w:r w:rsidRPr="00F41123">
              <w:rPr>
                <w:rFonts w:eastAsia="Calibri"/>
                <w:sz w:val="22"/>
                <w:szCs w:val="22"/>
                <w:lang w:val="en-US"/>
              </w:rPr>
              <w:t>log</w:t>
            </w:r>
            <w:r w:rsidRPr="00F41123">
              <w:rPr>
                <w:rFonts w:eastAsia="Calibri"/>
                <w:sz w:val="22"/>
                <w:szCs w:val="22"/>
              </w:rPr>
              <w:t>-файлов, разбор ситуации с разработчиками, удаление проблемного платежа, возврат через заявление от пользователя.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В течение 120 часов</w:t>
            </w:r>
          </w:p>
        </w:tc>
      </w:tr>
      <w:tr w:rsidR="00F41123" w:rsidRPr="00F41123" w:rsidTr="00F41123">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4.4.</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Предоставление Актов технического заключения о причинах сбоя в работе системы оплаты услуг</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720"/>
              <w:jc w:val="center"/>
              <w:rPr>
                <w:color w:val="000000"/>
                <w:sz w:val="22"/>
                <w:szCs w:val="22"/>
              </w:rPr>
            </w:pPr>
            <w:r w:rsidRPr="00F41123">
              <w:rPr>
                <w:color w:val="000000"/>
                <w:sz w:val="22"/>
                <w:szCs w:val="22"/>
              </w:rPr>
              <w:t>В течение 6 часов с момента обращения</w:t>
            </w:r>
          </w:p>
        </w:tc>
      </w:tr>
      <w:tr w:rsidR="00F41123" w:rsidRPr="00F41123" w:rsidTr="00F41123">
        <w:trPr>
          <w:trHeight w:val="23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numPr>
                <w:ilvl w:val="0"/>
                <w:numId w:val="6"/>
              </w:numPr>
              <w:jc w:val="center"/>
              <w:rPr>
                <w:color w:val="000000"/>
                <w:sz w:val="22"/>
                <w:szCs w:val="22"/>
              </w:rPr>
            </w:pPr>
            <w:r w:rsidRPr="00F41123">
              <w:rPr>
                <w:sz w:val="22"/>
                <w:szCs w:val="22"/>
              </w:rPr>
              <w:t>Содержание услуг по мониторингу инцидентов, возникающих в работе Мобильного приложения «Пригород» и РЖД «Пассажирам»</w:t>
            </w:r>
          </w:p>
          <w:p w:rsidR="00F41123" w:rsidRPr="00F41123" w:rsidRDefault="00F41123" w:rsidP="00F41123">
            <w:pPr>
              <w:ind w:left="720"/>
              <w:rPr>
                <w:b/>
                <w:color w:val="000000"/>
                <w:sz w:val="22"/>
                <w:szCs w:val="22"/>
              </w:rPr>
            </w:pP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5.1.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tabs>
                <w:tab w:val="left" w:pos="284"/>
              </w:tabs>
              <w:autoSpaceDE w:val="0"/>
              <w:autoSpaceDN w:val="0"/>
              <w:adjustRightInd w:val="0"/>
              <w:rPr>
                <w:sz w:val="22"/>
                <w:szCs w:val="22"/>
              </w:rPr>
            </w:pPr>
            <w:proofErr w:type="gramStart"/>
            <w:r w:rsidRPr="00F41123">
              <w:rPr>
                <w:sz w:val="22"/>
                <w:szCs w:val="22"/>
              </w:rPr>
              <w:t>Контроль за</w:t>
            </w:r>
            <w:proofErr w:type="gramEnd"/>
            <w:r w:rsidRPr="00F41123">
              <w:rPr>
                <w:sz w:val="22"/>
                <w:szCs w:val="22"/>
              </w:rPr>
              <w:t xml:space="preserve"> п</w:t>
            </w:r>
            <w:r w:rsidRPr="00F41123">
              <w:rPr>
                <w:rFonts w:eastAsia="Calibri"/>
                <w:sz w:val="22"/>
                <w:szCs w:val="22"/>
              </w:rPr>
              <w:t>роведением «зависших» транзакций при оплате билета, приобретаемого через мобильное приложение «Пригород» и API «РЖД Пассажирам».</w:t>
            </w:r>
          </w:p>
          <w:p w:rsidR="00F41123" w:rsidRPr="00F41123" w:rsidRDefault="00F41123" w:rsidP="00F41123">
            <w:pPr>
              <w:ind w:firstLine="720"/>
              <w:jc w:val="both"/>
              <w:rPr>
                <w:rFonts w:eastAsia="Calibri"/>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5.2.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tabs>
                <w:tab w:val="left" w:pos="284"/>
              </w:tabs>
              <w:autoSpaceDE w:val="0"/>
              <w:autoSpaceDN w:val="0"/>
              <w:adjustRightInd w:val="0"/>
              <w:rPr>
                <w:rFonts w:eastAsia="Calibri"/>
                <w:sz w:val="22"/>
                <w:szCs w:val="22"/>
              </w:rPr>
            </w:pPr>
            <w:r w:rsidRPr="00F41123">
              <w:rPr>
                <w:rFonts w:eastAsia="Calibri"/>
                <w:sz w:val="22"/>
                <w:szCs w:val="22"/>
              </w:rPr>
              <w:t>Анализ сбоев в работе мобильного приложения «Пригород» и API «РЖД Пассажирам» по заявлениям (обращениям) пассажиров.</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Не позже 1 суток с момента обращения</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5.3.</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tabs>
                <w:tab w:val="left" w:pos="284"/>
              </w:tabs>
              <w:autoSpaceDE w:val="0"/>
              <w:autoSpaceDN w:val="0"/>
              <w:adjustRightInd w:val="0"/>
              <w:rPr>
                <w:rFonts w:eastAsia="Calibri"/>
                <w:sz w:val="22"/>
                <w:szCs w:val="22"/>
              </w:rPr>
            </w:pPr>
            <w:r w:rsidRPr="00F41123">
              <w:rPr>
                <w:rFonts w:eastAsia="Calibri"/>
                <w:sz w:val="22"/>
                <w:szCs w:val="22"/>
              </w:rPr>
              <w:t>Повторное проведение «зависших» транзакций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В течени</w:t>
            </w:r>
            <w:proofErr w:type="gramStart"/>
            <w:r w:rsidRPr="00F41123">
              <w:rPr>
                <w:color w:val="000000"/>
                <w:sz w:val="22"/>
                <w:szCs w:val="22"/>
              </w:rPr>
              <w:t>и</w:t>
            </w:r>
            <w:proofErr w:type="gramEnd"/>
            <w:r w:rsidRPr="00F41123">
              <w:rPr>
                <w:color w:val="000000"/>
                <w:sz w:val="22"/>
                <w:szCs w:val="22"/>
              </w:rPr>
              <w:t xml:space="preserve"> 01 часа с момента обнаружения</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5.4.</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tabs>
                <w:tab w:val="left" w:pos="284"/>
              </w:tabs>
              <w:autoSpaceDE w:val="0"/>
              <w:autoSpaceDN w:val="0"/>
              <w:adjustRightInd w:val="0"/>
              <w:rPr>
                <w:rFonts w:eastAsia="Calibri"/>
                <w:sz w:val="22"/>
                <w:szCs w:val="22"/>
              </w:rPr>
            </w:pPr>
            <w:r w:rsidRPr="00F41123">
              <w:rPr>
                <w:rFonts w:eastAsia="Calibri"/>
                <w:sz w:val="22"/>
                <w:szCs w:val="22"/>
              </w:rPr>
              <w:t xml:space="preserve">Анализ log-файлов при возникновении сбоев в работе мобильного приложения «Пригород» и «РЖД </w:t>
            </w:r>
            <w:proofErr w:type="spellStart"/>
            <w:r w:rsidRPr="00F41123">
              <w:rPr>
                <w:rFonts w:eastAsia="Calibri"/>
                <w:sz w:val="22"/>
                <w:szCs w:val="22"/>
              </w:rPr>
              <w:t>Пассажирма</w:t>
            </w:r>
            <w:proofErr w:type="spellEnd"/>
            <w:r w:rsidRPr="00F41123">
              <w:rPr>
                <w:rFonts w:eastAsia="Calibri"/>
                <w:sz w:val="22"/>
                <w:szCs w:val="22"/>
              </w:rPr>
              <w:t xml:space="preserve">» по запросам Заказчика, разбор ситуации совместно с разработчиками </w:t>
            </w:r>
            <w:proofErr w:type="gramStart"/>
            <w:r w:rsidRPr="00F41123">
              <w:rPr>
                <w:rFonts w:eastAsia="Calibri"/>
                <w:sz w:val="22"/>
                <w:szCs w:val="22"/>
              </w:rPr>
              <w:t>ПО</w:t>
            </w:r>
            <w:proofErr w:type="gramEnd"/>
            <w:r w:rsidRPr="00F41123">
              <w:rPr>
                <w:rFonts w:eastAsia="Calibri"/>
                <w:sz w:val="22"/>
                <w:szCs w:val="22"/>
              </w:rPr>
              <w:t xml:space="preserve">, </w:t>
            </w:r>
            <w:proofErr w:type="gramStart"/>
            <w:r w:rsidRPr="00F41123">
              <w:rPr>
                <w:rFonts w:eastAsia="Calibri"/>
                <w:sz w:val="22"/>
                <w:szCs w:val="22"/>
              </w:rPr>
              <w:t>для</w:t>
            </w:r>
            <w:proofErr w:type="gramEnd"/>
            <w:r w:rsidRPr="00F41123">
              <w:rPr>
                <w:rFonts w:eastAsia="Calibri"/>
                <w:sz w:val="22"/>
                <w:szCs w:val="22"/>
              </w:rPr>
              <w:t xml:space="preserve"> выработки оптимального решения проблемы.</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 xml:space="preserve">Не позже 3-х рабочих дней </w:t>
            </w:r>
            <w:proofErr w:type="gramStart"/>
            <w:r w:rsidRPr="00F41123">
              <w:rPr>
                <w:color w:val="000000"/>
                <w:sz w:val="22"/>
                <w:szCs w:val="22"/>
              </w:rPr>
              <w:t>с даты обращения</w:t>
            </w:r>
            <w:proofErr w:type="gramEnd"/>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5.5.</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 xml:space="preserve">Предоставление Актов технического заключения о причинах сбоев в работе </w:t>
            </w:r>
            <w:r w:rsidRPr="00F41123">
              <w:rPr>
                <w:sz w:val="22"/>
                <w:szCs w:val="22"/>
              </w:rPr>
              <w:t>Мобильного приложения «Пригород» и API «РЖД Пассажирам».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В течение 6 часов с момента обращения</w:t>
            </w:r>
          </w:p>
        </w:tc>
      </w:tr>
      <w:tr w:rsidR="00F41123" w:rsidRPr="00F41123" w:rsidTr="00F41123">
        <w:trPr>
          <w:trHeight w:val="23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numPr>
                <w:ilvl w:val="0"/>
                <w:numId w:val="6"/>
              </w:numPr>
              <w:jc w:val="center"/>
              <w:rPr>
                <w:color w:val="000000"/>
                <w:sz w:val="22"/>
                <w:szCs w:val="22"/>
              </w:rPr>
            </w:pPr>
            <w:r w:rsidRPr="00F41123">
              <w:rPr>
                <w:sz w:val="22"/>
                <w:szCs w:val="22"/>
              </w:rPr>
              <w:t>Содержание услуг по сопровождению системы безналичной оплаты проезда с использованием банковских карт на модулях АРМ «Кассира», «Терминал Самообслуживания»</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6.1.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В течени</w:t>
            </w:r>
            <w:proofErr w:type="gramStart"/>
            <w:r w:rsidRPr="00F41123">
              <w:rPr>
                <w:color w:val="000000"/>
                <w:sz w:val="22"/>
                <w:szCs w:val="22"/>
              </w:rPr>
              <w:t>и</w:t>
            </w:r>
            <w:proofErr w:type="gramEnd"/>
            <w:r w:rsidRPr="00F41123">
              <w:rPr>
                <w:color w:val="000000"/>
                <w:sz w:val="22"/>
                <w:szCs w:val="22"/>
              </w:rPr>
              <w:t xml:space="preserve"> 24 часов с момента получения информации о сбое</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6.2.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w:t>
            </w:r>
            <w:proofErr w:type="gramStart"/>
            <w:r w:rsidRPr="00F41123">
              <w:rPr>
                <w:rFonts w:eastAsia="Calibri"/>
                <w:sz w:val="22"/>
                <w:szCs w:val="22"/>
              </w:rPr>
              <w:t>ПО</w:t>
            </w:r>
            <w:proofErr w:type="gramEnd"/>
            <w:r w:rsidRPr="00F41123">
              <w:rPr>
                <w:rFonts w:eastAsia="Calibri"/>
                <w:sz w:val="22"/>
                <w:szCs w:val="22"/>
              </w:rPr>
              <w:t xml:space="preserve">, </w:t>
            </w:r>
            <w:proofErr w:type="gramStart"/>
            <w:r w:rsidRPr="00F41123">
              <w:rPr>
                <w:rFonts w:eastAsia="Calibri"/>
                <w:sz w:val="22"/>
                <w:szCs w:val="22"/>
              </w:rPr>
              <w:t>для</w:t>
            </w:r>
            <w:proofErr w:type="gramEnd"/>
            <w:r w:rsidRPr="00F41123">
              <w:rPr>
                <w:rFonts w:eastAsia="Calibri"/>
                <w:sz w:val="22"/>
                <w:szCs w:val="22"/>
              </w:rPr>
              <w:t xml:space="preserve"> выработки оптимального решения проблемы.</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center"/>
              <w:rPr>
                <w:color w:val="000000"/>
                <w:sz w:val="22"/>
                <w:szCs w:val="22"/>
              </w:rPr>
            </w:pPr>
            <w:r w:rsidRPr="00F41123">
              <w:rPr>
                <w:color w:val="000000"/>
                <w:sz w:val="22"/>
                <w:szCs w:val="22"/>
              </w:rPr>
              <w:t>В течени</w:t>
            </w:r>
            <w:proofErr w:type="gramStart"/>
            <w:r w:rsidRPr="00F41123">
              <w:rPr>
                <w:color w:val="000000"/>
                <w:sz w:val="22"/>
                <w:szCs w:val="22"/>
              </w:rPr>
              <w:t>и</w:t>
            </w:r>
            <w:proofErr w:type="gramEnd"/>
            <w:r w:rsidRPr="00F41123">
              <w:rPr>
                <w:color w:val="000000"/>
                <w:sz w:val="22"/>
                <w:szCs w:val="22"/>
              </w:rPr>
              <w:t xml:space="preserve"> 24 часов с момента получения информации о сбое</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6.3.</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Предоставление Актов технического заключения о причинах сбоя в работе системы безналичной оплаты проезда с использованием банковских карт.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jc w:val="both"/>
              <w:rPr>
                <w:color w:val="000000"/>
                <w:sz w:val="22"/>
                <w:szCs w:val="22"/>
              </w:rPr>
            </w:pPr>
            <w:r w:rsidRPr="00F41123">
              <w:rPr>
                <w:color w:val="000000"/>
                <w:sz w:val="22"/>
                <w:szCs w:val="22"/>
              </w:rPr>
              <w:t>Не позже 6 часов после окончания расследования сбоя, но не позже 30 часов с момента получения информации о сбое</w:t>
            </w:r>
          </w:p>
        </w:tc>
      </w:tr>
      <w:tr w:rsidR="00F41123" w:rsidRPr="00F41123" w:rsidTr="00F41123">
        <w:trPr>
          <w:trHeight w:val="23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numPr>
                <w:ilvl w:val="0"/>
                <w:numId w:val="6"/>
              </w:numPr>
              <w:jc w:val="center"/>
              <w:rPr>
                <w:color w:val="000000"/>
                <w:sz w:val="22"/>
                <w:szCs w:val="22"/>
              </w:rPr>
            </w:pPr>
            <w:r w:rsidRPr="00F41123">
              <w:rPr>
                <w:sz w:val="22"/>
                <w:szCs w:val="22"/>
              </w:rPr>
              <w:t>Сопровождение нормативно-справочной информации абонементных билетов</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7.1.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34"/>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7.2.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34"/>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7.3.</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 xml:space="preserve">Администрирование и поддержание в актуальном состоянии справочника привязок применяемых льгот и маршрутов для видов абонементов согласно данным, </w:t>
            </w:r>
            <w:r w:rsidRPr="00F41123">
              <w:rPr>
                <w:rFonts w:eastAsia="Calibri"/>
                <w:sz w:val="22"/>
                <w:szCs w:val="22"/>
              </w:rPr>
              <w:lastRenderedPageBreak/>
              <w:t>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34"/>
              <w:jc w:val="center"/>
              <w:rPr>
                <w:color w:val="000000"/>
                <w:sz w:val="22"/>
                <w:szCs w:val="22"/>
              </w:rPr>
            </w:pPr>
            <w:r w:rsidRPr="00F41123">
              <w:rPr>
                <w:color w:val="000000"/>
                <w:sz w:val="22"/>
                <w:szCs w:val="22"/>
              </w:rPr>
              <w:lastRenderedPageBreak/>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lastRenderedPageBreak/>
              <w:t>7.4.</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rFonts w:eastAsia="Calibri"/>
                <w:sz w:val="22"/>
                <w:szCs w:val="22"/>
              </w:rPr>
            </w:pPr>
            <w:r w:rsidRPr="00F41123">
              <w:rPr>
                <w:rFonts w:eastAsia="Calibri"/>
                <w:sz w:val="22"/>
                <w:szCs w:val="22"/>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firstLine="34"/>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numPr>
                <w:ilvl w:val="0"/>
                <w:numId w:val="6"/>
              </w:numPr>
              <w:jc w:val="center"/>
              <w:rPr>
                <w:color w:val="000000"/>
                <w:sz w:val="22"/>
                <w:szCs w:val="22"/>
              </w:rPr>
            </w:pPr>
            <w:r w:rsidRPr="00F41123">
              <w:rPr>
                <w:color w:val="000000"/>
                <w:sz w:val="22"/>
                <w:szCs w:val="22"/>
              </w:rPr>
              <w:t xml:space="preserve">Сопровождение системы оформления льготных билетов </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8.1.</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bCs/>
                <w:sz w:val="22"/>
                <w:szCs w:val="22"/>
              </w:rPr>
            </w:pPr>
            <w:r w:rsidRPr="00F41123">
              <w:rPr>
                <w:bCs/>
                <w:sz w:val="22"/>
                <w:szCs w:val="22"/>
              </w:rPr>
              <w:t>- Сопровождение льготных профилей и чёрных списков для оформления льготных категорий пассажиров в приложении «РЖД «Пассажирам»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249"/>
              <w:jc w:val="center"/>
              <w:rPr>
                <w:color w:val="000000"/>
                <w:sz w:val="22"/>
                <w:szCs w:val="22"/>
              </w:rPr>
            </w:pPr>
            <w:r w:rsidRPr="00F41123">
              <w:rPr>
                <w:color w:val="000000"/>
                <w:sz w:val="22"/>
                <w:szCs w:val="22"/>
              </w:rPr>
              <w:t>В течение 24 часов в день/8760 часов в год</w:t>
            </w:r>
          </w:p>
        </w:tc>
      </w:tr>
      <w:tr w:rsidR="00F41123" w:rsidRPr="00F41123" w:rsidTr="00F4112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123" w:rsidRPr="00F41123" w:rsidRDefault="00F41123" w:rsidP="00F41123">
            <w:pPr>
              <w:ind w:firstLine="176"/>
              <w:jc w:val="center"/>
              <w:rPr>
                <w:rFonts w:eastAsia="Symbol"/>
                <w:color w:val="000000"/>
                <w:sz w:val="22"/>
                <w:szCs w:val="22"/>
              </w:rPr>
            </w:pPr>
            <w:r w:rsidRPr="00F41123">
              <w:rPr>
                <w:rFonts w:eastAsia="Symbol"/>
                <w:color w:val="000000"/>
                <w:sz w:val="22"/>
                <w:szCs w:val="22"/>
              </w:rPr>
              <w:t>8.2.</w:t>
            </w:r>
          </w:p>
        </w:tc>
        <w:tc>
          <w:tcPr>
            <w:tcW w:w="5954" w:type="dxa"/>
            <w:tcBorders>
              <w:top w:val="single" w:sz="4" w:space="0" w:color="auto"/>
              <w:left w:val="nil"/>
              <w:bottom w:val="single" w:sz="4" w:space="0" w:color="auto"/>
              <w:right w:val="single" w:sz="4" w:space="0" w:color="auto"/>
            </w:tcBorders>
            <w:shd w:val="clear" w:color="auto" w:fill="auto"/>
          </w:tcPr>
          <w:p w:rsidR="00F41123" w:rsidRPr="00F41123" w:rsidRDefault="00F41123" w:rsidP="00F41123">
            <w:pPr>
              <w:ind w:firstLine="720"/>
              <w:jc w:val="both"/>
              <w:rPr>
                <w:bCs/>
                <w:sz w:val="22"/>
                <w:szCs w:val="22"/>
              </w:rPr>
            </w:pPr>
            <w:r w:rsidRPr="00F41123">
              <w:rPr>
                <w:bCs/>
                <w:sz w:val="22"/>
                <w:szCs w:val="22"/>
              </w:rPr>
              <w:t xml:space="preserve">Сопровождение сервисов и справочников для </w:t>
            </w:r>
            <w:proofErr w:type="spellStart"/>
            <w:r w:rsidRPr="00F41123">
              <w:rPr>
                <w:bCs/>
                <w:sz w:val="22"/>
                <w:szCs w:val="22"/>
              </w:rPr>
              <w:t>верефикации</w:t>
            </w:r>
            <w:proofErr w:type="spellEnd"/>
            <w:r w:rsidRPr="00F41123">
              <w:rPr>
                <w:bCs/>
                <w:sz w:val="22"/>
                <w:szCs w:val="22"/>
              </w:rPr>
              <w:t xml:space="preserve"> федеральных льгот с ПФР РФ</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41123" w:rsidRPr="00F41123" w:rsidRDefault="00F41123" w:rsidP="00F41123">
            <w:pPr>
              <w:ind w:hanging="249"/>
              <w:jc w:val="center"/>
              <w:rPr>
                <w:color w:val="000000"/>
                <w:sz w:val="22"/>
                <w:szCs w:val="22"/>
              </w:rPr>
            </w:pPr>
            <w:r w:rsidRPr="00F41123">
              <w:rPr>
                <w:color w:val="000000"/>
                <w:sz w:val="22"/>
                <w:szCs w:val="22"/>
              </w:rPr>
              <w:t>Не позже 96 часов с момента обнаружения</w:t>
            </w:r>
          </w:p>
        </w:tc>
      </w:tr>
    </w:tbl>
    <w:p w:rsidR="00F41123" w:rsidRPr="00F41123" w:rsidRDefault="00F41123" w:rsidP="00F41123">
      <w:pPr>
        <w:ind w:firstLine="708"/>
        <w:jc w:val="both"/>
        <w:rPr>
          <w:rFonts w:eastAsia="MS Mincho"/>
        </w:rPr>
      </w:pPr>
      <w:r w:rsidRPr="00F41123">
        <w:rPr>
          <w:rFonts w:eastAsia="MS Mincho"/>
        </w:rPr>
        <w:t xml:space="preserve">В рамках исполнения обязательств указанных в пунктах №4,5 и 6 таблицы, Исполнитель проводит расследования не более 8 случаев сбоев в месяц, 96 случаев сбоев в год. </w:t>
      </w:r>
    </w:p>
    <w:p w:rsidR="00F41123" w:rsidRDefault="00F41123" w:rsidP="00F41123">
      <w:pPr>
        <w:ind w:firstLine="720"/>
        <w:jc w:val="both"/>
        <w:rPr>
          <w:rFonts w:eastAsia="MS Mincho"/>
        </w:rPr>
      </w:pPr>
    </w:p>
    <w:p w:rsidR="00F41123" w:rsidRDefault="00F41123" w:rsidP="00F41123">
      <w:pPr>
        <w:ind w:firstLine="720"/>
        <w:jc w:val="both"/>
        <w:rPr>
          <w:rFonts w:eastAsia="MS Mincho"/>
        </w:rPr>
      </w:pPr>
    </w:p>
    <w:p w:rsidR="00F41123" w:rsidRDefault="00F41123" w:rsidP="00F41123">
      <w:pPr>
        <w:ind w:firstLine="720"/>
        <w:jc w:val="both"/>
        <w:rPr>
          <w:rFonts w:eastAsia="MS Mincho"/>
        </w:rPr>
      </w:pPr>
    </w:p>
    <w:p w:rsidR="00F41123" w:rsidRDefault="00F41123" w:rsidP="00F41123">
      <w:pPr>
        <w:ind w:firstLine="720"/>
        <w:jc w:val="both"/>
        <w:rPr>
          <w:rFonts w:eastAsia="MS Mincho"/>
        </w:rPr>
      </w:pPr>
    </w:p>
    <w:p w:rsidR="00F41123" w:rsidRPr="00F41123" w:rsidRDefault="00F41123" w:rsidP="00F41123">
      <w:pPr>
        <w:ind w:firstLine="720"/>
        <w:jc w:val="both"/>
        <w:rPr>
          <w:rFonts w:eastAsia="MS Mincho"/>
        </w:rPr>
      </w:pPr>
      <w:r w:rsidRPr="00F41123">
        <w:rPr>
          <w:rFonts w:eastAsia="MS Mincho"/>
        </w:rPr>
        <w:tab/>
      </w:r>
    </w:p>
    <w:tbl>
      <w:tblPr>
        <w:tblW w:w="12706" w:type="dxa"/>
        <w:tblLayout w:type="fixed"/>
        <w:tblLook w:val="04A0"/>
      </w:tblPr>
      <w:tblGrid>
        <w:gridCol w:w="5353"/>
        <w:gridCol w:w="7353"/>
      </w:tblGrid>
      <w:tr w:rsidR="00F41123" w:rsidRPr="00F41123" w:rsidTr="00183843">
        <w:tc>
          <w:tcPr>
            <w:tcW w:w="5353" w:type="dxa"/>
            <w:shd w:val="clear" w:color="auto" w:fill="auto"/>
          </w:tcPr>
          <w:p w:rsidR="00F41123" w:rsidRPr="00F41123" w:rsidRDefault="00F41123" w:rsidP="00F41123">
            <w:pPr>
              <w:ind w:firstLine="720"/>
              <w:jc w:val="both"/>
              <w:rPr>
                <w:rFonts w:eastAsia="MS Mincho"/>
              </w:rPr>
            </w:pPr>
            <w:r w:rsidRPr="00F41123">
              <w:rPr>
                <w:rFonts w:eastAsia="MS Mincho"/>
              </w:rPr>
              <w:t>ИСПОЛНИТЕЛЬ</w:t>
            </w:r>
          </w:p>
          <w:p w:rsidR="00F41123" w:rsidRPr="00F41123" w:rsidRDefault="00F41123" w:rsidP="00F41123">
            <w:pPr>
              <w:ind w:firstLine="720"/>
              <w:jc w:val="both"/>
              <w:rPr>
                <w:rFonts w:eastAsia="MS Mincho"/>
              </w:rPr>
            </w:pPr>
            <w:r w:rsidRPr="00F41123">
              <w:rPr>
                <w:rFonts w:eastAsia="MS Mincho"/>
              </w:rPr>
              <w:t>____________________/______________/</w:t>
            </w:r>
          </w:p>
          <w:p w:rsidR="00F41123" w:rsidRPr="00F41123" w:rsidRDefault="00F41123" w:rsidP="00F41123">
            <w:pPr>
              <w:ind w:firstLine="720"/>
              <w:jc w:val="both"/>
              <w:rPr>
                <w:rFonts w:eastAsia="MS Mincho"/>
              </w:rPr>
            </w:pPr>
            <w:r w:rsidRPr="00F41123">
              <w:rPr>
                <w:rFonts w:eastAsia="MS Mincho"/>
              </w:rPr>
              <w:t>М.п.</w:t>
            </w:r>
          </w:p>
        </w:tc>
        <w:tc>
          <w:tcPr>
            <w:tcW w:w="7353" w:type="dxa"/>
            <w:shd w:val="clear" w:color="auto" w:fill="auto"/>
          </w:tcPr>
          <w:p w:rsidR="00F41123" w:rsidRPr="00F41123" w:rsidRDefault="00F41123" w:rsidP="00F41123">
            <w:pPr>
              <w:ind w:firstLine="720"/>
              <w:jc w:val="both"/>
              <w:rPr>
                <w:rFonts w:eastAsia="MS Mincho"/>
              </w:rPr>
            </w:pPr>
            <w:r w:rsidRPr="00F41123">
              <w:rPr>
                <w:rFonts w:eastAsia="MS Mincho"/>
              </w:rPr>
              <w:t xml:space="preserve">ЗАКАЗЧИК </w:t>
            </w:r>
          </w:p>
          <w:p w:rsidR="00F41123" w:rsidRPr="00F41123" w:rsidRDefault="00F41123" w:rsidP="00F41123">
            <w:pPr>
              <w:ind w:firstLine="720"/>
              <w:jc w:val="both"/>
              <w:rPr>
                <w:rFonts w:eastAsia="MS Mincho"/>
              </w:rPr>
            </w:pPr>
            <w:r w:rsidRPr="00F41123">
              <w:rPr>
                <w:rFonts w:eastAsia="MS Mincho"/>
              </w:rPr>
              <w:t>__________________ /_________________/</w:t>
            </w:r>
            <w:r w:rsidRPr="00F41123">
              <w:rPr>
                <w:rFonts w:eastAsia="MS Mincho"/>
              </w:rPr>
              <w:tab/>
            </w:r>
          </w:p>
          <w:p w:rsidR="00F41123" w:rsidRPr="00F41123" w:rsidRDefault="00F41123" w:rsidP="00F41123">
            <w:pPr>
              <w:ind w:firstLine="720"/>
              <w:jc w:val="both"/>
              <w:rPr>
                <w:rFonts w:eastAsia="MS Mincho"/>
              </w:rPr>
            </w:pPr>
            <w:r w:rsidRPr="00F41123">
              <w:rPr>
                <w:rFonts w:eastAsia="MS Mincho"/>
              </w:rPr>
              <w:t xml:space="preserve">М.п.       </w:t>
            </w:r>
          </w:p>
        </w:tc>
      </w:tr>
    </w:tbl>
    <w:p w:rsidR="00FF37C8" w:rsidRDefault="00FF37C8" w:rsidP="00F41123">
      <w:pPr>
        <w:tabs>
          <w:tab w:val="left" w:pos="2746"/>
        </w:tabs>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FF37C8" w:rsidRDefault="00FF37C8" w:rsidP="00FF37C8">
      <w:pPr>
        <w:jc w:val="right"/>
        <w:rPr>
          <w:rFonts w:eastAsia="MS Mincho"/>
          <w:sz w:val="26"/>
          <w:szCs w:val="26"/>
        </w:rPr>
      </w:pPr>
    </w:p>
    <w:p w:rsidR="00FF37C8" w:rsidRPr="009371BA" w:rsidRDefault="00FF37C8" w:rsidP="00FF37C8">
      <w:pPr>
        <w:jc w:val="right"/>
        <w:rPr>
          <w:rFonts w:eastAsia="MS Mincho"/>
          <w:sz w:val="26"/>
          <w:szCs w:val="26"/>
        </w:rPr>
      </w:pPr>
      <w:r w:rsidRPr="009371BA">
        <w:rPr>
          <w:rFonts w:eastAsia="MS Mincho"/>
          <w:sz w:val="26"/>
          <w:szCs w:val="26"/>
        </w:rPr>
        <w:t xml:space="preserve"> Приложение №2</w:t>
      </w:r>
    </w:p>
    <w:p w:rsidR="00FF37C8" w:rsidRPr="009371BA" w:rsidRDefault="00FF37C8" w:rsidP="00FF37C8">
      <w:pPr>
        <w:jc w:val="right"/>
        <w:rPr>
          <w:rFonts w:eastAsia="MS Mincho"/>
          <w:sz w:val="26"/>
          <w:szCs w:val="26"/>
        </w:rPr>
      </w:pPr>
      <w:r w:rsidRPr="009371BA">
        <w:rPr>
          <w:rFonts w:eastAsia="MS Mincho"/>
          <w:sz w:val="26"/>
          <w:szCs w:val="26"/>
        </w:rPr>
        <w:t>к Договору №_______</w:t>
      </w:r>
    </w:p>
    <w:p w:rsidR="00FF37C8" w:rsidRPr="009371BA" w:rsidRDefault="00FF37C8" w:rsidP="00FF37C8">
      <w:pPr>
        <w:jc w:val="right"/>
        <w:rPr>
          <w:rFonts w:eastAsia="MS Mincho"/>
          <w:sz w:val="26"/>
          <w:szCs w:val="26"/>
        </w:rPr>
      </w:pPr>
      <w:r w:rsidRPr="009371BA">
        <w:rPr>
          <w:rFonts w:eastAsia="MS Mincho"/>
          <w:sz w:val="26"/>
          <w:szCs w:val="26"/>
        </w:rPr>
        <w:t>от «___» _________ 202__ г.</w:t>
      </w:r>
    </w:p>
    <w:p w:rsidR="00FF37C8" w:rsidRPr="009371BA" w:rsidRDefault="00FF37C8" w:rsidP="00FF37C8">
      <w:pPr>
        <w:jc w:val="right"/>
        <w:rPr>
          <w:rFonts w:eastAsia="MS Mincho"/>
          <w:sz w:val="26"/>
          <w:szCs w:val="26"/>
        </w:rPr>
      </w:pPr>
    </w:p>
    <w:p w:rsidR="00FF37C8" w:rsidRPr="009371BA" w:rsidRDefault="00FF37C8" w:rsidP="00FF37C8">
      <w:pPr>
        <w:jc w:val="both"/>
        <w:rPr>
          <w:rFonts w:eastAsia="MS Mincho"/>
          <w:sz w:val="26"/>
          <w:szCs w:val="26"/>
        </w:rPr>
      </w:pPr>
    </w:p>
    <w:p w:rsidR="00FF37C8" w:rsidRPr="009371BA" w:rsidRDefault="00FF37C8" w:rsidP="00FF37C8">
      <w:pPr>
        <w:jc w:val="both"/>
        <w:rPr>
          <w:rFonts w:eastAsia="MS Mincho"/>
          <w:sz w:val="26"/>
          <w:szCs w:val="26"/>
        </w:rPr>
      </w:pPr>
      <w:r w:rsidRPr="009371BA">
        <w:rPr>
          <w:rFonts w:eastAsia="MS Mincho"/>
          <w:sz w:val="26"/>
          <w:szCs w:val="26"/>
        </w:rPr>
        <w:t>Форма</w:t>
      </w:r>
    </w:p>
    <w:p w:rsidR="00FF37C8" w:rsidRPr="009371BA" w:rsidRDefault="00FF37C8" w:rsidP="00FF37C8">
      <w:pPr>
        <w:jc w:val="both"/>
        <w:rPr>
          <w:rFonts w:eastAsia="MS Mincho"/>
          <w:sz w:val="26"/>
          <w:szCs w:val="26"/>
        </w:rPr>
      </w:pPr>
    </w:p>
    <w:p w:rsidR="00FF37C8" w:rsidRPr="009371BA" w:rsidRDefault="00FF37C8" w:rsidP="00FF37C8">
      <w:pPr>
        <w:autoSpaceDE w:val="0"/>
        <w:autoSpaceDN w:val="0"/>
        <w:adjustRightInd w:val="0"/>
        <w:jc w:val="center"/>
        <w:rPr>
          <w:b/>
        </w:rPr>
      </w:pPr>
      <w:r w:rsidRPr="009371BA">
        <w:rPr>
          <w:b/>
        </w:rPr>
        <w:t>АКТ №___ от «___» _____ 202_ г.</w:t>
      </w:r>
    </w:p>
    <w:p w:rsidR="00FF37C8" w:rsidRPr="009371BA" w:rsidRDefault="00FF37C8" w:rsidP="00FF37C8">
      <w:pPr>
        <w:autoSpaceDE w:val="0"/>
        <w:autoSpaceDN w:val="0"/>
        <w:adjustRightInd w:val="0"/>
        <w:jc w:val="center"/>
      </w:pPr>
      <w:r w:rsidRPr="009371BA">
        <w:t>сдачи-приемки оказанных услуг</w:t>
      </w:r>
    </w:p>
    <w:p w:rsidR="00FF37C8" w:rsidRPr="009371BA" w:rsidRDefault="00FF37C8" w:rsidP="00FF37C8">
      <w:pPr>
        <w:autoSpaceDE w:val="0"/>
        <w:autoSpaceDN w:val="0"/>
        <w:adjustRightInd w:val="0"/>
        <w:jc w:val="center"/>
        <w:rPr>
          <w:b/>
        </w:rPr>
      </w:pPr>
      <w:r w:rsidRPr="009371BA">
        <w:rPr>
          <w:b/>
        </w:rPr>
        <w:t>по договору №____ от «___» ___________ 202___  г.</w:t>
      </w: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ind w:firstLine="720"/>
        <w:jc w:val="both"/>
        <w:rPr>
          <w:b/>
          <w:spacing w:val="-4"/>
        </w:rPr>
      </w:pPr>
      <w:r w:rsidRPr="009371BA">
        <w:t>Наименование услуг по договору:</w:t>
      </w:r>
      <w:r w:rsidRPr="009371BA">
        <w:rPr>
          <w:b/>
        </w:rPr>
        <w:t xml:space="preserve"> </w:t>
      </w:r>
      <w:r w:rsidRPr="009371BA">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rFonts w:eastAsia="MS Mincho"/>
        </w:rPr>
        <w:t>(далее - Услуги).</w:t>
      </w:r>
    </w:p>
    <w:p w:rsidR="00FF37C8" w:rsidRPr="009371BA" w:rsidRDefault="00FF37C8" w:rsidP="00FF37C8">
      <w:pPr>
        <w:autoSpaceDE w:val="0"/>
        <w:autoSpaceDN w:val="0"/>
        <w:ind w:firstLine="720"/>
        <w:jc w:val="both"/>
      </w:pPr>
      <w:r w:rsidRPr="009371BA">
        <w:t xml:space="preserve">Мы, нижеподписавшиеся, от </w:t>
      </w:r>
      <w:r w:rsidRPr="009371BA">
        <w:rPr>
          <w:b/>
          <w:bCs/>
        </w:rPr>
        <w:t>Заказчика</w:t>
      </w:r>
      <w:r w:rsidRPr="009371BA">
        <w:t xml:space="preserve"> генеральный директор АО «ППК «Черноземье» </w:t>
      </w:r>
      <w:r w:rsidRPr="009371BA">
        <w:rPr>
          <w:b/>
          <w:kern w:val="20"/>
        </w:rPr>
        <w:t>Шульгин Виталий Иванович</w:t>
      </w:r>
      <w:r w:rsidRPr="009371BA">
        <w:rPr>
          <w:b/>
          <w:bCs/>
        </w:rPr>
        <w:t>,</w:t>
      </w:r>
      <w:r w:rsidRPr="009371BA">
        <w:t xml:space="preserve"> и от </w:t>
      </w:r>
      <w:r w:rsidRPr="009371BA">
        <w:rPr>
          <w:b/>
          <w:bCs/>
        </w:rPr>
        <w:t>Исполнителя</w:t>
      </w:r>
      <w:r w:rsidRPr="009371BA">
        <w:t xml:space="preserve">  _______________________, составили настоящий Акт о том, что услуги по договору № _____ от «___» ___________ 202__ г. за ______ 202_ года выполнены в полном объеме, </w:t>
      </w:r>
      <w:proofErr w:type="gramStart"/>
      <w:r w:rsidRPr="009371BA">
        <w:t>удовлетворяют требованиям Заказчика и в надлежащем порядке оформлены</w:t>
      </w:r>
      <w:proofErr w:type="gramEnd"/>
      <w:r w:rsidRPr="009371BA">
        <w:t>.</w:t>
      </w:r>
    </w:p>
    <w:p w:rsidR="00FF37C8" w:rsidRPr="009371BA" w:rsidRDefault="00FF37C8" w:rsidP="00FF37C8">
      <w:pPr>
        <w:autoSpaceDE w:val="0"/>
        <w:autoSpaceDN w:val="0"/>
        <w:adjustRightInd w:val="0"/>
        <w:jc w:val="center"/>
        <w:rPr>
          <w:b/>
        </w:rPr>
      </w:pPr>
    </w:p>
    <w:p w:rsidR="00FF37C8" w:rsidRPr="009371BA" w:rsidRDefault="00FF37C8" w:rsidP="00FF37C8">
      <w:pPr>
        <w:ind w:firstLine="567"/>
        <w:jc w:val="both"/>
      </w:pPr>
      <w:r w:rsidRPr="009371BA">
        <w:t xml:space="preserve">В период с «___» ______ 202_ г. по «___» _____ 202_ г., </w:t>
      </w:r>
      <w:r w:rsidRPr="009371BA">
        <w:rPr>
          <w:b/>
        </w:rPr>
        <w:t>ИСПОЛНИТЕЛЬ</w:t>
      </w:r>
      <w:r w:rsidRPr="009371BA">
        <w:t xml:space="preserve"> оказал, а </w:t>
      </w:r>
      <w:r w:rsidRPr="009371BA">
        <w:rPr>
          <w:b/>
        </w:rPr>
        <w:t xml:space="preserve">ЗАКАЗЧИК </w:t>
      </w:r>
      <w:r w:rsidRPr="009371BA">
        <w:t>принял, следующие услуги:</w:t>
      </w:r>
    </w:p>
    <w:p w:rsidR="00FF37C8" w:rsidRPr="009371BA" w:rsidRDefault="00FF37C8" w:rsidP="00FF37C8">
      <w:pPr>
        <w:ind w:left="567" w:hanging="567"/>
        <w:jc w:val="center"/>
      </w:pPr>
    </w:p>
    <w:p w:rsidR="00FF37C8" w:rsidRPr="009371BA" w:rsidRDefault="00FF37C8" w:rsidP="00FF37C8">
      <w:pPr>
        <w:ind w:left="567" w:hanging="567"/>
        <w:jc w:val="center"/>
      </w:pPr>
    </w:p>
    <w:tbl>
      <w:tblPr>
        <w:tblW w:w="8029" w:type="dxa"/>
        <w:tblInd w:w="675" w:type="dxa"/>
        <w:tblLayout w:type="fixed"/>
        <w:tblLook w:val="04A0"/>
      </w:tblPr>
      <w:tblGrid>
        <w:gridCol w:w="5529"/>
        <w:gridCol w:w="2500"/>
      </w:tblGrid>
      <w:tr w:rsidR="00FF37C8" w:rsidRPr="009371BA" w:rsidTr="008A6377">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37C8" w:rsidRPr="009371BA" w:rsidRDefault="00FF37C8" w:rsidP="008A6377">
            <w:pPr>
              <w:jc w:val="center"/>
              <w:rPr>
                <w:color w:val="000000"/>
              </w:rPr>
            </w:pPr>
            <w:r w:rsidRPr="009371BA">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FF37C8" w:rsidRPr="009371BA" w:rsidRDefault="00FF37C8" w:rsidP="008A6377">
            <w:pPr>
              <w:jc w:val="center"/>
              <w:rPr>
                <w:color w:val="000000"/>
              </w:rPr>
            </w:pPr>
            <w:r w:rsidRPr="009371BA">
              <w:rPr>
                <w:color w:val="000000"/>
              </w:rPr>
              <w:t>Дата оказания услуг</w:t>
            </w:r>
          </w:p>
        </w:tc>
      </w:tr>
      <w:tr w:rsidR="00FF37C8" w:rsidRPr="009371BA" w:rsidTr="008A6377">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bl>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pPr>
      <w:r w:rsidRPr="009371BA">
        <w:t xml:space="preserve">В соответствии с п. 2.1.  Договора стоимость услуг  </w:t>
      </w:r>
      <w:proofErr w:type="spellStart"/>
      <w:r w:rsidRPr="009371BA">
        <w:t>_____________________за</w:t>
      </w:r>
      <w:proofErr w:type="spellEnd"/>
      <w:r w:rsidRPr="009371BA">
        <w:t xml:space="preserve"> _______ 202_ года составляет ____________ руб</w:t>
      </w:r>
      <w:proofErr w:type="gramStart"/>
      <w:r w:rsidRPr="009371BA">
        <w:t xml:space="preserve">. (_____________________________), </w:t>
      </w:r>
      <w:proofErr w:type="gramEnd"/>
      <w:r w:rsidRPr="009371BA">
        <w:t xml:space="preserve">в том числе НДС ______________. </w:t>
      </w:r>
    </w:p>
    <w:p w:rsidR="00FF37C8" w:rsidRPr="009371BA" w:rsidRDefault="00FF37C8" w:rsidP="00FF37C8">
      <w:pPr>
        <w:autoSpaceDE w:val="0"/>
        <w:autoSpaceDN w:val="0"/>
        <w:adjustRightInd w:val="0"/>
      </w:pPr>
      <w:r w:rsidRPr="009371BA">
        <w:t>К оплате по настоящему Акту подлежит _______ руб</w:t>
      </w:r>
      <w:proofErr w:type="gramStart"/>
      <w:r w:rsidRPr="009371BA">
        <w:t xml:space="preserve">. (__________________________________), </w:t>
      </w:r>
      <w:proofErr w:type="gramEnd"/>
      <w:r w:rsidRPr="009371BA">
        <w:t>в том числе НДС _________ (______________________________).</w:t>
      </w:r>
    </w:p>
    <w:p w:rsidR="00FF37C8" w:rsidRPr="009371BA" w:rsidRDefault="00FF37C8" w:rsidP="00FF37C8">
      <w:pPr>
        <w:jc w:val="center"/>
        <w:rPr>
          <w:rFonts w:eastAsia="MS Mincho"/>
          <w:sz w:val="26"/>
          <w:szCs w:val="26"/>
        </w:rPr>
      </w:pPr>
    </w:p>
    <w:p w:rsidR="00FF37C8" w:rsidRPr="009371BA" w:rsidRDefault="00FF37C8" w:rsidP="00FF37C8">
      <w:pPr>
        <w:jc w:val="center"/>
        <w:rPr>
          <w:rFonts w:eastAsia="MS Mincho"/>
          <w:sz w:val="26"/>
          <w:szCs w:val="26"/>
        </w:rPr>
      </w:pPr>
      <w:r w:rsidRPr="009371BA">
        <w:rPr>
          <w:rFonts w:eastAsia="MS Mincho"/>
          <w:sz w:val="26"/>
          <w:szCs w:val="26"/>
        </w:rPr>
        <w:t>Форма согласована:</w:t>
      </w:r>
    </w:p>
    <w:p w:rsidR="00FF37C8" w:rsidRPr="009371BA" w:rsidRDefault="00FF37C8" w:rsidP="00FF37C8">
      <w:pPr>
        <w:jc w:val="both"/>
        <w:rPr>
          <w:rFonts w:eastAsia="MS Mincho"/>
          <w:sz w:val="26"/>
          <w:szCs w:val="26"/>
        </w:rPr>
      </w:pPr>
    </w:p>
    <w:tbl>
      <w:tblPr>
        <w:tblW w:w="12423" w:type="dxa"/>
        <w:tblLayout w:type="fixed"/>
        <w:tblLook w:val="04A0"/>
      </w:tblPr>
      <w:tblGrid>
        <w:gridCol w:w="5070"/>
        <w:gridCol w:w="7353"/>
      </w:tblGrid>
      <w:tr w:rsidR="00FF37C8" w:rsidRPr="009371BA" w:rsidTr="00FF37C8">
        <w:tc>
          <w:tcPr>
            <w:tcW w:w="5070"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ИСПОЛНИТЕЛЬ</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_____________________/______________/</w:t>
            </w:r>
          </w:p>
          <w:p w:rsidR="00FF37C8" w:rsidRPr="009371BA" w:rsidRDefault="00FF37C8" w:rsidP="008A6377">
            <w:pPr>
              <w:jc w:val="both"/>
              <w:rPr>
                <w:rFonts w:eastAsia="MS Mincho"/>
                <w:sz w:val="26"/>
                <w:szCs w:val="26"/>
              </w:rPr>
            </w:pPr>
            <w:r w:rsidRPr="009371BA">
              <w:rPr>
                <w:rFonts w:eastAsia="MS Mincho"/>
                <w:sz w:val="26"/>
                <w:szCs w:val="26"/>
              </w:rPr>
              <w:t>М.п.</w:t>
            </w:r>
          </w:p>
        </w:tc>
        <w:tc>
          <w:tcPr>
            <w:tcW w:w="7353"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ЗАКАЗЧИК</w:t>
            </w:r>
          </w:p>
          <w:p w:rsidR="00FF37C8" w:rsidRPr="009371BA" w:rsidRDefault="00FF37C8" w:rsidP="008A6377">
            <w:pPr>
              <w:jc w:val="both"/>
              <w:rPr>
                <w:rFonts w:eastAsia="MS Mincho"/>
                <w:sz w:val="26"/>
                <w:szCs w:val="26"/>
              </w:rPr>
            </w:pPr>
            <w:r w:rsidRPr="009371BA">
              <w:rPr>
                <w:rFonts w:eastAsia="MS Mincho"/>
                <w:sz w:val="26"/>
                <w:szCs w:val="26"/>
              </w:rPr>
              <w:t xml:space="preserve">      </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 /_____________ /</w:t>
            </w:r>
            <w:r w:rsidRPr="009371BA">
              <w:rPr>
                <w:rFonts w:eastAsia="MS Mincho"/>
                <w:sz w:val="26"/>
                <w:szCs w:val="26"/>
              </w:rPr>
              <w:tab/>
            </w:r>
          </w:p>
          <w:p w:rsidR="00FF37C8" w:rsidRPr="009371BA" w:rsidRDefault="00FF37C8" w:rsidP="008A6377">
            <w:pPr>
              <w:jc w:val="both"/>
              <w:rPr>
                <w:rFonts w:eastAsia="MS Mincho"/>
                <w:sz w:val="26"/>
                <w:szCs w:val="26"/>
              </w:rPr>
            </w:pPr>
            <w:r w:rsidRPr="009371BA">
              <w:rPr>
                <w:rFonts w:eastAsia="MS Mincho"/>
                <w:sz w:val="26"/>
                <w:szCs w:val="26"/>
              </w:rPr>
              <w:t xml:space="preserve">М.п.       </w:t>
            </w:r>
          </w:p>
        </w:tc>
      </w:tr>
    </w:tbl>
    <w:p w:rsidR="00F41123" w:rsidRDefault="00F41123" w:rsidP="00FF37C8">
      <w:pPr>
        <w:jc w:val="right"/>
        <w:rPr>
          <w:rFonts w:eastAsia="MS Mincho"/>
          <w:sz w:val="26"/>
          <w:szCs w:val="26"/>
        </w:rPr>
      </w:pPr>
    </w:p>
    <w:p w:rsidR="00F41123" w:rsidRDefault="00F41123" w:rsidP="00FF37C8">
      <w:pPr>
        <w:jc w:val="right"/>
        <w:rPr>
          <w:rFonts w:eastAsia="MS Mincho"/>
          <w:sz w:val="26"/>
          <w:szCs w:val="26"/>
        </w:rPr>
      </w:pPr>
    </w:p>
    <w:p w:rsidR="00F41123" w:rsidRDefault="00F41123" w:rsidP="00FF37C8">
      <w:pPr>
        <w:jc w:val="right"/>
        <w:rPr>
          <w:rFonts w:eastAsia="MS Mincho"/>
          <w:sz w:val="26"/>
          <w:szCs w:val="26"/>
        </w:rPr>
      </w:pPr>
    </w:p>
    <w:p w:rsidR="00F41123" w:rsidRDefault="00F41123" w:rsidP="00FF37C8">
      <w:pPr>
        <w:jc w:val="right"/>
        <w:rPr>
          <w:rFonts w:eastAsia="MS Mincho"/>
          <w:sz w:val="26"/>
          <w:szCs w:val="26"/>
        </w:rPr>
      </w:pPr>
    </w:p>
    <w:p w:rsidR="00FF37C8" w:rsidRPr="009371BA" w:rsidRDefault="00FF37C8" w:rsidP="00FF37C8">
      <w:pPr>
        <w:jc w:val="right"/>
        <w:rPr>
          <w:rFonts w:eastAsia="MS Mincho"/>
          <w:sz w:val="26"/>
          <w:szCs w:val="26"/>
        </w:rPr>
      </w:pPr>
      <w:r w:rsidRPr="009371BA">
        <w:rPr>
          <w:rFonts w:eastAsia="MS Mincho"/>
          <w:sz w:val="26"/>
          <w:szCs w:val="26"/>
        </w:rPr>
        <w:t>Приложение № 3</w:t>
      </w:r>
    </w:p>
    <w:p w:rsidR="00FF37C8" w:rsidRPr="009371BA" w:rsidRDefault="00FF37C8" w:rsidP="00FF37C8">
      <w:pPr>
        <w:jc w:val="right"/>
        <w:rPr>
          <w:rFonts w:eastAsia="MS Mincho"/>
          <w:sz w:val="26"/>
          <w:szCs w:val="26"/>
        </w:rPr>
      </w:pP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t xml:space="preserve">к Договору №____ </w:t>
      </w:r>
    </w:p>
    <w:p w:rsidR="00FF37C8" w:rsidRPr="009371BA" w:rsidRDefault="00FF37C8" w:rsidP="00FF37C8">
      <w:pPr>
        <w:jc w:val="right"/>
        <w:rPr>
          <w:rFonts w:eastAsia="MS Mincho"/>
          <w:sz w:val="26"/>
          <w:szCs w:val="26"/>
        </w:rPr>
      </w:pPr>
      <w:r w:rsidRPr="009371BA">
        <w:rPr>
          <w:rFonts w:eastAsia="MS Mincho"/>
          <w:sz w:val="26"/>
          <w:szCs w:val="26"/>
        </w:rPr>
        <w:t>от «___» _____________ 202___ г.</w:t>
      </w:r>
    </w:p>
    <w:p w:rsidR="00FF37C8" w:rsidRPr="009371BA" w:rsidRDefault="00FF37C8" w:rsidP="00FF37C8">
      <w:pPr>
        <w:jc w:val="both"/>
        <w:rPr>
          <w:rFonts w:eastAsia="MS Mincho"/>
          <w:sz w:val="26"/>
          <w:szCs w:val="26"/>
        </w:rPr>
      </w:pPr>
    </w:p>
    <w:p w:rsidR="00FF37C8" w:rsidRDefault="00FF37C8" w:rsidP="00FF37C8">
      <w:pPr>
        <w:jc w:val="right"/>
        <w:rPr>
          <w:rFonts w:eastAsia="MS Mincho"/>
        </w:rPr>
      </w:pPr>
    </w:p>
    <w:p w:rsidR="00F41123" w:rsidRPr="009371BA" w:rsidRDefault="00F41123" w:rsidP="00F41123">
      <w:pPr>
        <w:autoSpaceDE w:val="0"/>
        <w:autoSpaceDN w:val="0"/>
        <w:adjustRightInd w:val="0"/>
        <w:jc w:val="center"/>
        <w:rPr>
          <w:b/>
        </w:rPr>
      </w:pPr>
      <w:r>
        <w:rPr>
          <w:rFonts w:eastAsia="MS Mincho"/>
        </w:rPr>
        <w:tab/>
      </w:r>
      <w:r w:rsidRPr="009371BA">
        <w:rPr>
          <w:b/>
        </w:rPr>
        <w:t>Порядок взаимодействия и размер штрафных санкций</w:t>
      </w:r>
    </w:p>
    <w:p w:rsidR="00F41123" w:rsidRPr="009371BA" w:rsidRDefault="00F41123" w:rsidP="00F41123">
      <w:pPr>
        <w:widowControl w:val="0"/>
        <w:numPr>
          <w:ilvl w:val="1"/>
          <w:numId w:val="7"/>
        </w:numPr>
        <w:tabs>
          <w:tab w:val="left" w:pos="709"/>
        </w:tabs>
        <w:suppressAutoHyphens/>
        <w:autoSpaceDE w:val="0"/>
        <w:ind w:left="709" w:hanging="425"/>
        <w:jc w:val="both"/>
        <w:rPr>
          <w:lang w:eastAsia="ar-SA"/>
        </w:rPr>
      </w:pPr>
      <w:r w:rsidRPr="009371BA">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9371BA">
        <w:rPr>
          <w:rFonts w:eastAsia="Times-Roman"/>
        </w:rPr>
        <w:t>или лицо, замещающее его на основании соответствующей доверенности</w:t>
      </w:r>
      <w:r w:rsidRPr="009371BA">
        <w:rPr>
          <w:lang w:eastAsia="ar-SA"/>
        </w:rPr>
        <w:t xml:space="preserve">. </w:t>
      </w:r>
    </w:p>
    <w:p w:rsidR="00F41123" w:rsidRPr="009371BA" w:rsidRDefault="00F41123" w:rsidP="00F41123">
      <w:pPr>
        <w:widowControl w:val="0"/>
        <w:numPr>
          <w:ilvl w:val="1"/>
          <w:numId w:val="7"/>
        </w:numPr>
        <w:tabs>
          <w:tab w:val="left" w:pos="709"/>
        </w:tabs>
        <w:suppressAutoHyphens/>
        <w:autoSpaceDE w:val="0"/>
        <w:ind w:left="709" w:hanging="425"/>
        <w:jc w:val="both"/>
        <w:rPr>
          <w:lang w:eastAsia="ar-SA"/>
        </w:rPr>
      </w:pPr>
      <w:r w:rsidRPr="009371BA">
        <w:rPr>
          <w:lang w:eastAsia="ar-SA"/>
        </w:rPr>
        <w:t>Претензия составляется в письменном виде на имя генерального директора Ответчика.</w:t>
      </w:r>
    </w:p>
    <w:p w:rsidR="00F41123" w:rsidRPr="009371BA" w:rsidRDefault="00F41123" w:rsidP="00F41123">
      <w:pPr>
        <w:widowControl w:val="0"/>
        <w:numPr>
          <w:ilvl w:val="1"/>
          <w:numId w:val="7"/>
        </w:numPr>
        <w:tabs>
          <w:tab w:val="left" w:pos="709"/>
        </w:tabs>
        <w:suppressAutoHyphens/>
        <w:autoSpaceDE w:val="0"/>
        <w:ind w:left="709" w:hanging="425"/>
        <w:jc w:val="both"/>
        <w:rPr>
          <w:lang w:eastAsia="ar-SA"/>
        </w:rPr>
      </w:pPr>
      <w:r w:rsidRPr="009371BA">
        <w:rPr>
          <w:lang w:eastAsia="ar-SA"/>
        </w:rPr>
        <w:t>Претензия должна содержать:</w:t>
      </w:r>
    </w:p>
    <w:p w:rsidR="00F41123" w:rsidRPr="009371BA" w:rsidRDefault="00F41123" w:rsidP="00F41123">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информацию о должности, фамилии, имени и отчестве специалиста, составившего претензию;</w:t>
      </w:r>
    </w:p>
    <w:p w:rsidR="00F41123" w:rsidRPr="009371BA" w:rsidRDefault="00F41123" w:rsidP="00F41123">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указание на выявленные недостатки по качеству оказанных услуг, с обоснованием их несоответствия условиям Договора;</w:t>
      </w:r>
    </w:p>
    <w:p w:rsidR="00F41123" w:rsidRPr="009371BA" w:rsidRDefault="00F41123" w:rsidP="00F41123">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требования к Ответчику;</w:t>
      </w:r>
    </w:p>
    <w:p w:rsidR="00F41123" w:rsidRPr="009371BA" w:rsidRDefault="00F41123" w:rsidP="00F41123">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подпись и дату составления претензии.</w:t>
      </w:r>
    </w:p>
    <w:p w:rsidR="00F41123" w:rsidRPr="009371BA" w:rsidRDefault="00F41123" w:rsidP="00F41123">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 xml:space="preserve">Претензия направляется в бумажном виде с отметкой о дате получения или в виде </w:t>
      </w:r>
      <w:proofErr w:type="spellStart"/>
      <w:proofErr w:type="gramStart"/>
      <w:r w:rsidRPr="009371BA">
        <w:rPr>
          <w:lang w:eastAsia="ar-SA"/>
        </w:rPr>
        <w:t>скан-копии</w:t>
      </w:r>
      <w:proofErr w:type="spellEnd"/>
      <w:proofErr w:type="gramEnd"/>
      <w:r w:rsidRPr="009371BA">
        <w:rPr>
          <w:lang w:eastAsia="ar-SA"/>
        </w:rPr>
        <w:t xml:space="preserve">  по электронной почте, по адресу, согласованному в письменном виде,  с подтверждением получения.</w:t>
      </w:r>
    </w:p>
    <w:p w:rsidR="00F41123" w:rsidRPr="009371BA" w:rsidRDefault="00F41123" w:rsidP="00F41123">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Претензия регистрируется Ответчиком как входящая корреспонденция.</w:t>
      </w:r>
    </w:p>
    <w:p w:rsidR="00F41123" w:rsidRPr="009371BA" w:rsidRDefault="00F41123" w:rsidP="00F41123">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В течение пятнадцати календарных дней Ответчиком должен быть направлен письменный ответ на претензию, содержащий:</w:t>
      </w:r>
    </w:p>
    <w:p w:rsidR="00F41123" w:rsidRPr="009371BA" w:rsidRDefault="00F41123" w:rsidP="00F41123">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дату составления ответа,</w:t>
      </w:r>
    </w:p>
    <w:p w:rsidR="00F41123" w:rsidRPr="009371BA" w:rsidRDefault="00F41123" w:rsidP="00F41123">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ссылку на дату составления претензии,</w:t>
      </w:r>
    </w:p>
    <w:p w:rsidR="00F41123" w:rsidRPr="009371BA" w:rsidRDefault="00F41123" w:rsidP="00F41123">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F41123" w:rsidRPr="009371BA" w:rsidRDefault="00F41123" w:rsidP="00F41123">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подпись генерального директора Ответчика.</w:t>
      </w:r>
    </w:p>
    <w:p w:rsidR="00F41123" w:rsidRPr="009371BA" w:rsidRDefault="00F41123" w:rsidP="00F41123">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Если Ответчиком является Исполнитель:</w:t>
      </w:r>
    </w:p>
    <w:p w:rsidR="00F41123" w:rsidRPr="009371BA" w:rsidRDefault="00F41123" w:rsidP="00F41123">
      <w:pPr>
        <w:widowControl w:val="0"/>
        <w:tabs>
          <w:tab w:val="left" w:pos="0"/>
          <w:tab w:val="left" w:pos="709"/>
        </w:tabs>
        <w:suppressAutoHyphens/>
        <w:autoSpaceDE w:val="0"/>
        <w:ind w:left="709"/>
        <w:rPr>
          <w:lang w:eastAsia="ar-SA"/>
        </w:rPr>
      </w:pPr>
      <w:r w:rsidRPr="009371BA">
        <w:rPr>
          <w:lang w:eastAsia="ar-SA"/>
        </w:rPr>
        <w:t>1.7.1.В случае признания Ответчиком претензии правомочной:</w:t>
      </w:r>
    </w:p>
    <w:p w:rsidR="00F41123" w:rsidRPr="009371BA" w:rsidRDefault="00F41123" w:rsidP="00F41123">
      <w:pPr>
        <w:widowControl w:val="0"/>
        <w:tabs>
          <w:tab w:val="left" w:pos="0"/>
          <w:tab w:val="left" w:pos="709"/>
        </w:tabs>
        <w:suppressAutoHyphens/>
        <w:autoSpaceDE w:val="0"/>
        <w:ind w:left="709"/>
        <w:rPr>
          <w:lang w:eastAsia="ar-SA"/>
        </w:rPr>
      </w:pPr>
      <w:r w:rsidRPr="009371BA">
        <w:rPr>
          <w:lang w:eastAsia="ar-SA"/>
        </w:rPr>
        <w:t>- при составлении Акта оказанных услуг за отчетный месяц применяются штрафные санкции  согласно Таблице 1.</w:t>
      </w:r>
    </w:p>
    <w:p w:rsidR="00F41123" w:rsidRPr="009371BA" w:rsidRDefault="00F41123" w:rsidP="00F41123">
      <w:pPr>
        <w:widowControl w:val="0"/>
        <w:tabs>
          <w:tab w:val="left" w:pos="0"/>
          <w:tab w:val="left" w:pos="709"/>
        </w:tabs>
        <w:suppressAutoHyphens/>
        <w:autoSpaceDE w:val="0"/>
        <w:ind w:left="709"/>
        <w:rPr>
          <w:lang w:eastAsia="ar-SA"/>
        </w:rPr>
      </w:pPr>
      <w:r w:rsidRPr="009371BA">
        <w:rPr>
          <w:lang w:eastAsia="ar-SA"/>
        </w:rPr>
        <w:t>- В случае признания Исполнителем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F41123" w:rsidRPr="009371BA" w:rsidRDefault="00F41123" w:rsidP="00F41123">
      <w:pPr>
        <w:widowControl w:val="0"/>
        <w:tabs>
          <w:tab w:val="left" w:pos="0"/>
          <w:tab w:val="left" w:pos="709"/>
        </w:tabs>
        <w:suppressAutoHyphens/>
        <w:autoSpaceDE w:val="0"/>
        <w:ind w:left="709"/>
        <w:rPr>
          <w:lang w:eastAsia="ar-SA"/>
        </w:rPr>
      </w:pPr>
      <w:r w:rsidRPr="009371BA">
        <w:rPr>
          <w:lang w:eastAsia="ar-SA"/>
        </w:rPr>
        <w:t>- Решение комиссии является окончательным.</w:t>
      </w:r>
    </w:p>
    <w:p w:rsidR="00F41123" w:rsidRPr="009371BA" w:rsidRDefault="00F41123" w:rsidP="00F41123">
      <w:pPr>
        <w:autoSpaceDE w:val="0"/>
        <w:autoSpaceDN w:val="0"/>
        <w:adjustRightInd w:val="0"/>
        <w:ind w:left="709" w:hanging="425"/>
        <w:rPr>
          <w:lang w:eastAsia="ar-SA"/>
        </w:rPr>
      </w:pPr>
      <w:r w:rsidRPr="009371BA">
        <w:t xml:space="preserve">1.8. </w:t>
      </w:r>
      <w:r w:rsidRPr="009371BA">
        <w:rPr>
          <w:lang w:eastAsia="ar-SA"/>
        </w:rPr>
        <w:t>Если Ответчиком является Заказчик:</w:t>
      </w:r>
    </w:p>
    <w:p w:rsidR="00F41123" w:rsidRPr="009371BA" w:rsidRDefault="00F41123" w:rsidP="00F41123">
      <w:pPr>
        <w:autoSpaceDE w:val="0"/>
        <w:autoSpaceDN w:val="0"/>
        <w:adjustRightInd w:val="0"/>
        <w:ind w:left="709" w:hanging="425"/>
        <w:rPr>
          <w:lang w:eastAsia="ar-SA"/>
        </w:rPr>
      </w:pPr>
      <w:r w:rsidRPr="009371BA">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 Исполнителем счета.</w:t>
      </w:r>
    </w:p>
    <w:p w:rsidR="00F41123" w:rsidRPr="009371BA" w:rsidRDefault="00F41123" w:rsidP="00F41123">
      <w:pPr>
        <w:autoSpaceDE w:val="0"/>
        <w:autoSpaceDN w:val="0"/>
        <w:adjustRightInd w:val="0"/>
        <w:ind w:left="709" w:hanging="425"/>
      </w:pPr>
    </w:p>
    <w:p w:rsidR="00F41123" w:rsidRPr="009371BA" w:rsidRDefault="00F41123" w:rsidP="00F41123">
      <w:pPr>
        <w:autoSpaceDE w:val="0"/>
        <w:autoSpaceDN w:val="0"/>
        <w:adjustRightInd w:val="0"/>
        <w:rPr>
          <w:b/>
        </w:rPr>
      </w:pPr>
      <w:r w:rsidRPr="009371BA">
        <w:rPr>
          <w:b/>
        </w:rPr>
        <w:t xml:space="preserve">Таблица 1 . </w:t>
      </w:r>
    </w:p>
    <w:p w:rsidR="00F41123" w:rsidRPr="009371BA" w:rsidRDefault="00F41123" w:rsidP="00F41123">
      <w:pPr>
        <w:autoSpaceDE w:val="0"/>
        <w:autoSpaceDN w:val="0"/>
        <w:adjustRightInd w:val="0"/>
        <w:rPr>
          <w:b/>
        </w:rPr>
      </w:pPr>
      <w:r w:rsidRPr="009371BA">
        <w:rPr>
          <w:b/>
        </w:rPr>
        <w:t>Размер штрафных санкций</w:t>
      </w:r>
    </w:p>
    <w:tbl>
      <w:tblPr>
        <w:tblW w:w="11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09"/>
        <w:gridCol w:w="5181"/>
        <w:gridCol w:w="2977"/>
        <w:gridCol w:w="2280"/>
      </w:tblGrid>
      <w:tr w:rsidR="00F41123" w:rsidRPr="009371BA" w:rsidTr="00F41123">
        <w:trPr>
          <w:trHeight w:val="673"/>
          <w:jc w:val="center"/>
        </w:trPr>
        <w:tc>
          <w:tcPr>
            <w:tcW w:w="709" w:type="dxa"/>
            <w:shd w:val="clear" w:color="auto" w:fill="FFFFFF" w:themeFill="background1"/>
            <w:vAlign w:val="center"/>
          </w:tcPr>
          <w:p w:rsidR="00F41123" w:rsidRPr="0082612A" w:rsidRDefault="00F41123" w:rsidP="00183843">
            <w:pPr>
              <w:jc w:val="center"/>
              <w:rPr>
                <w:rFonts w:eastAsia="Calibri"/>
              </w:rPr>
            </w:pPr>
            <w:r w:rsidRPr="0082612A">
              <w:rPr>
                <w:rFonts w:eastAsia="Calibri"/>
              </w:rPr>
              <w:t>№</w:t>
            </w:r>
          </w:p>
        </w:tc>
        <w:tc>
          <w:tcPr>
            <w:tcW w:w="5181" w:type="dxa"/>
            <w:shd w:val="clear" w:color="auto" w:fill="FFFFFF" w:themeFill="background1"/>
            <w:vAlign w:val="center"/>
          </w:tcPr>
          <w:p w:rsidR="00F41123" w:rsidRPr="0082612A" w:rsidRDefault="00F41123" w:rsidP="00183843">
            <w:pPr>
              <w:jc w:val="center"/>
              <w:rPr>
                <w:rFonts w:eastAsia="Calibri"/>
              </w:rPr>
            </w:pPr>
            <w:r w:rsidRPr="0082612A">
              <w:rPr>
                <w:rFonts w:eastAsia="Calibri"/>
              </w:rPr>
              <w:t>Виды услуг</w:t>
            </w:r>
          </w:p>
        </w:tc>
        <w:tc>
          <w:tcPr>
            <w:tcW w:w="2977" w:type="dxa"/>
            <w:shd w:val="clear" w:color="auto" w:fill="FFFFFF" w:themeFill="background1"/>
            <w:vAlign w:val="center"/>
          </w:tcPr>
          <w:p w:rsidR="00F41123" w:rsidRPr="0082612A" w:rsidRDefault="00F41123" w:rsidP="00183843">
            <w:pPr>
              <w:jc w:val="center"/>
              <w:rPr>
                <w:rFonts w:eastAsia="Calibri"/>
              </w:rPr>
            </w:pPr>
            <w:r w:rsidRPr="0082612A">
              <w:rPr>
                <w:rFonts w:eastAsia="Calibri"/>
              </w:rPr>
              <w:t>Срок исполнения (час)</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Штраф за нарушение сроков</w:t>
            </w:r>
          </w:p>
          <w:p w:rsidR="00F41123" w:rsidRPr="0082612A" w:rsidRDefault="00F41123" w:rsidP="00183843">
            <w:pPr>
              <w:jc w:val="center"/>
              <w:rPr>
                <w:rFonts w:eastAsia="Calibri"/>
              </w:rPr>
            </w:pPr>
            <w:r w:rsidRPr="0082612A">
              <w:rPr>
                <w:rFonts w:eastAsia="Calibri"/>
              </w:rPr>
              <w:t>выполнения работ (руб.) с НДС</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6 часов  с момента обнаружения инцидента</w:t>
            </w:r>
          </w:p>
        </w:tc>
        <w:tc>
          <w:tcPr>
            <w:tcW w:w="2280" w:type="dxa"/>
            <w:shd w:val="clear" w:color="auto" w:fill="FFFFFF" w:themeFill="background1"/>
          </w:tcPr>
          <w:p w:rsidR="00F41123" w:rsidRPr="0082612A" w:rsidRDefault="00F41123" w:rsidP="00183843">
            <w:pPr>
              <w:jc w:val="center"/>
              <w:rPr>
                <w:rFonts w:eastAsia="Calibri"/>
                <w:lang w:val="en-US"/>
              </w:rP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lastRenderedPageBreak/>
              <w:t>2</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Восстановление/инсталляция SQL-сервера, восстановление клиентских частей  SQL-сервера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6 часов  с момента обнаружения инцидента</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3</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6 часов  с момента обнаружения инцидента</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4</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Выкладка обновлений ПО АСУ ППК при выходе новой версии (релиза) </w:t>
            </w:r>
          </w:p>
        </w:tc>
        <w:tc>
          <w:tcPr>
            <w:tcW w:w="2977" w:type="dxa"/>
            <w:shd w:val="clear" w:color="auto" w:fill="FFFFFF" w:themeFill="background1"/>
          </w:tcPr>
          <w:p w:rsidR="00F41123" w:rsidRPr="0082612A" w:rsidRDefault="00F41123" w:rsidP="00183843">
            <w:pPr>
              <w:rPr>
                <w:rFonts w:eastAsia="Calibri"/>
              </w:rPr>
            </w:pPr>
            <w:r w:rsidRPr="0082612A">
              <w:rPr>
                <w:color w:val="000000"/>
              </w:rPr>
              <w:t>по мере выхода обновлений</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5</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Выкладка обновлений АСУ ППК при выходе новых ревизий </w:t>
            </w:r>
          </w:p>
        </w:tc>
        <w:tc>
          <w:tcPr>
            <w:tcW w:w="2977" w:type="dxa"/>
            <w:shd w:val="clear" w:color="auto" w:fill="FFFFFF" w:themeFill="background1"/>
          </w:tcPr>
          <w:p w:rsidR="00F41123" w:rsidRPr="0082612A" w:rsidRDefault="00F41123" w:rsidP="00183843">
            <w:pPr>
              <w:rPr>
                <w:rFonts w:eastAsia="Calibri"/>
              </w:rPr>
            </w:pPr>
            <w:r w:rsidRPr="0082612A">
              <w:rPr>
                <w:color w:val="000000"/>
              </w:rPr>
              <w:t>Не позднее 24 часов после тестирования</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6</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Создание или корректировка эксплуатационной документации по вышедшему релизу или новым ревизиям </w:t>
            </w:r>
          </w:p>
        </w:tc>
        <w:tc>
          <w:tcPr>
            <w:tcW w:w="2977" w:type="dxa"/>
            <w:shd w:val="clear" w:color="auto" w:fill="FFFFFF" w:themeFill="background1"/>
          </w:tcPr>
          <w:p w:rsidR="00F41123" w:rsidRPr="0082612A" w:rsidRDefault="00F41123" w:rsidP="00183843">
            <w:pPr>
              <w:rPr>
                <w:rFonts w:eastAsia="Calibri"/>
              </w:rPr>
            </w:pPr>
            <w:r w:rsidRPr="0082612A">
              <w:rPr>
                <w:color w:val="000000"/>
              </w:rPr>
              <w:t>Не позднее 48 часов до выкладки релиза</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7</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Заведение актуальных изменений стоимости проезда</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8</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Изменение параметров справочника станций, изменение зонной конфигурации станций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9</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Изменение расписания - переход с зимнего расписания </w:t>
            </w:r>
            <w:proofErr w:type="gramStart"/>
            <w:r w:rsidRPr="0082612A">
              <w:rPr>
                <w:rFonts w:eastAsia="Calibri"/>
              </w:rPr>
              <w:t>на</w:t>
            </w:r>
            <w:proofErr w:type="gramEnd"/>
            <w:r w:rsidRPr="0082612A">
              <w:rPr>
                <w:rFonts w:eastAsia="Calibri"/>
              </w:rPr>
              <w:t xml:space="preserve"> летнее и обратно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10</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Изменение маршрутов, отмена/введение поездов, изменение графиков движения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11</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Обработка поступивших телеграмм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3 (три)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12</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Ведение справочника актуальных льгот на пригородные перевозки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13</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w:t>
            </w:r>
            <w:proofErr w:type="spellStart"/>
            <w:r w:rsidRPr="0082612A">
              <w:rPr>
                <w:rFonts w:eastAsia="Calibri"/>
              </w:rPr>
              <w:t>переоткрытие</w:t>
            </w:r>
            <w:proofErr w:type="spellEnd"/>
            <w:r w:rsidRPr="0082612A">
              <w:rPr>
                <w:rFonts w:eastAsia="Calibri"/>
              </w:rPr>
              <w:t xml:space="preserve"> продаж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15 (пятнадцать)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pPr>
            <w:r w:rsidRPr="0082612A">
              <w:rPr>
                <w:rFonts w:eastAsia="Calibri"/>
              </w:rPr>
              <w:t>50</w:t>
            </w:r>
            <w:r w:rsidRPr="0082612A">
              <w:rPr>
                <w:rFonts w:eastAsia="Calibri"/>
                <w:lang w:val="en-US"/>
              </w:rPr>
              <w:t>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14</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w:t>
            </w:r>
            <w:r w:rsidRPr="0082612A">
              <w:rPr>
                <w:rFonts w:eastAsia="Calibri"/>
              </w:rPr>
              <w:lastRenderedPageBreak/>
              <w:t xml:space="preserve">дни с 07.00 до 16.00 </w:t>
            </w:r>
            <w:proofErr w:type="spellStart"/>
            <w:r w:rsidRPr="0082612A">
              <w:rPr>
                <w:rFonts w:eastAsia="Calibri"/>
              </w:rPr>
              <w:t>мск</w:t>
            </w:r>
            <w:proofErr w:type="spellEnd"/>
            <w:r w:rsidRPr="0082612A">
              <w:rPr>
                <w:rFonts w:eastAsia="Calibri"/>
              </w:rPr>
              <w:t xml:space="preserve"> времени  срок выполнения заявки установлен два часа</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lastRenderedPageBreak/>
              <w:t xml:space="preserve">в течение 3 (три) дней  с момента предоставления данных Заказчиком Исполнителю. </w:t>
            </w:r>
          </w:p>
        </w:tc>
        <w:tc>
          <w:tcPr>
            <w:tcW w:w="2280" w:type="dxa"/>
            <w:shd w:val="clear" w:color="auto" w:fill="FFFFFF" w:themeFill="background1"/>
          </w:tcPr>
          <w:p w:rsidR="00F41123" w:rsidRPr="0082612A" w:rsidRDefault="00F41123" w:rsidP="00183843">
            <w:pPr>
              <w:jc w:val="center"/>
            </w:pPr>
            <w:r w:rsidRPr="0082612A">
              <w:rPr>
                <w:rFonts w:eastAsia="Calibri"/>
              </w:rPr>
              <w:t>500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lastRenderedPageBreak/>
              <w:t>15</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w:t>
            </w:r>
            <w:proofErr w:type="spellStart"/>
            <w:r w:rsidRPr="0082612A">
              <w:rPr>
                <w:rFonts w:eastAsia="Calibri"/>
              </w:rPr>
              <w:t>мск</w:t>
            </w:r>
            <w:proofErr w:type="spellEnd"/>
            <w:r w:rsidRPr="0082612A">
              <w:rPr>
                <w:rFonts w:eastAsia="Calibri"/>
              </w:rPr>
              <w:t xml:space="preserve"> времени  срок выполнения заявки установлен два часа</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3 (три) дней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500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16</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Разовые услуги, в том числе решение инцидентов связанных  с неверной НСИ </w:t>
            </w:r>
          </w:p>
        </w:tc>
        <w:tc>
          <w:tcPr>
            <w:tcW w:w="2977" w:type="dxa"/>
            <w:shd w:val="clear" w:color="auto" w:fill="FFFFFF" w:themeFill="background1"/>
          </w:tcPr>
          <w:p w:rsidR="00F41123" w:rsidRPr="0082612A" w:rsidRDefault="00F41123" w:rsidP="00183843">
            <w:pPr>
              <w:rPr>
                <w:rFonts w:eastAsia="Calibri"/>
              </w:rPr>
            </w:pPr>
            <w:r w:rsidRPr="0082612A">
              <w:rPr>
                <w:rFonts w:eastAsia="Calibri"/>
              </w:rPr>
              <w:t>в течение 1 (один) дня  с момента предоставления данных Заказчиком Исполнителю</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500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17</w:t>
            </w:r>
          </w:p>
        </w:tc>
        <w:tc>
          <w:tcPr>
            <w:tcW w:w="5181" w:type="dxa"/>
            <w:shd w:val="clear" w:color="auto" w:fill="FFFFFF" w:themeFill="background1"/>
          </w:tcPr>
          <w:p w:rsidR="00F41123" w:rsidRPr="0082612A" w:rsidRDefault="00F41123" w:rsidP="00183843">
            <w:r w:rsidRPr="0082612A">
              <w:t xml:space="preserve">Мониторинг </w:t>
            </w:r>
            <w:proofErr w:type="spellStart"/>
            <w:r w:rsidRPr="0082612A">
              <w:t>непрошедших</w:t>
            </w:r>
            <w:proofErr w:type="spellEnd"/>
            <w:r w:rsidRPr="0082612A">
              <w:t xml:space="preserve"> платежей:</w:t>
            </w:r>
          </w:p>
          <w:p w:rsidR="00F41123" w:rsidRPr="0082612A" w:rsidRDefault="00F41123" w:rsidP="00183843">
            <w:pPr>
              <w:rPr>
                <w:rFonts w:eastAsia="Calibri"/>
              </w:rPr>
            </w:pPr>
            <w:r w:rsidRPr="0082612A">
              <w:rPr>
                <w:rFonts w:eastAsia="Calibri"/>
              </w:rPr>
              <w:t>- В АРМ Администратора Системы проведение «зависших» платежей.</w:t>
            </w:r>
          </w:p>
          <w:p w:rsidR="00F41123" w:rsidRPr="0082612A" w:rsidRDefault="00F41123" w:rsidP="00183843">
            <w:pPr>
              <w:rPr>
                <w:rFonts w:eastAsia="Calibri"/>
              </w:rPr>
            </w:pPr>
            <w:r w:rsidRPr="0082612A">
              <w:rPr>
                <w:rFonts w:eastAsia="Calibri"/>
              </w:rPr>
              <w:t>- В АРМ Администратора Системы проверка статуса платежа.</w:t>
            </w:r>
          </w:p>
          <w:p w:rsidR="00F41123" w:rsidRPr="0082612A" w:rsidRDefault="00F41123" w:rsidP="00183843">
            <w:pPr>
              <w:rPr>
                <w:rFonts w:eastAsia="Calibri"/>
              </w:rPr>
            </w:pPr>
            <w:r w:rsidRPr="0082612A">
              <w:rPr>
                <w:rFonts w:eastAsia="Calibri"/>
              </w:rPr>
              <w:t>- В АРМ Финансовой Отчетности проверка статуса платежа.</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Один раз в день</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500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18</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Анализ </w:t>
            </w:r>
            <w:proofErr w:type="spellStart"/>
            <w:r w:rsidRPr="0082612A">
              <w:rPr>
                <w:rFonts w:eastAsia="Calibri"/>
              </w:rPr>
              <w:t>непрошедших</w:t>
            </w:r>
            <w:proofErr w:type="spellEnd"/>
            <w:r w:rsidRPr="0082612A">
              <w:rPr>
                <w:rFonts w:eastAsia="Calibri"/>
              </w:rPr>
              <w:t xml:space="preserve">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В течение 24 часов (в случае работоспособности терминала)</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1000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19</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Анализ </w:t>
            </w:r>
            <w:r w:rsidRPr="0082612A">
              <w:rPr>
                <w:rFonts w:eastAsia="Calibri"/>
                <w:lang w:val="en-US"/>
              </w:rPr>
              <w:t>log</w:t>
            </w:r>
            <w:r w:rsidRPr="0082612A">
              <w:rPr>
                <w:rFonts w:eastAsia="Calibri"/>
              </w:rPr>
              <w:t>-файлов, разбор ситуации с разработчиками, удаление проблемного платежа, возврат через заявление от пользователя.</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В течение 120 часов</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500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20</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Предоставление технического заключения о причинах сбоев при проведении платежей </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В течени</w:t>
            </w:r>
            <w:proofErr w:type="gramStart"/>
            <w:r w:rsidRPr="0082612A">
              <w:rPr>
                <w:color w:val="000000"/>
              </w:rPr>
              <w:t>и</w:t>
            </w:r>
            <w:proofErr w:type="gramEnd"/>
            <w:r w:rsidRPr="0082612A">
              <w:rPr>
                <w:color w:val="000000"/>
              </w:rPr>
              <w:t xml:space="preserve"> 5 часов с момента обращения</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500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21</w:t>
            </w:r>
          </w:p>
        </w:tc>
        <w:tc>
          <w:tcPr>
            <w:tcW w:w="5181" w:type="dxa"/>
            <w:shd w:val="clear" w:color="auto" w:fill="FFFFFF" w:themeFill="background1"/>
          </w:tcPr>
          <w:p w:rsidR="00F41123" w:rsidRPr="0082612A" w:rsidRDefault="00F41123" w:rsidP="00183843">
            <w:pPr>
              <w:pStyle w:val="ConsNormal"/>
              <w:widowControl/>
              <w:tabs>
                <w:tab w:val="left" w:pos="284"/>
              </w:tabs>
              <w:ind w:firstLine="0"/>
              <w:rPr>
                <w:rFonts w:eastAsia="Calibri"/>
              </w:rPr>
            </w:pPr>
            <w:r w:rsidRPr="0082612A">
              <w:rPr>
                <w:rFonts w:ascii="Times New Roman" w:eastAsia="Calibri" w:hAnsi="Times New Roman" w:cs="Times New Roman"/>
                <w:sz w:val="24"/>
                <w:szCs w:val="24"/>
              </w:rPr>
              <w:t>Анализ сбоев в работе мобильного приложения «Пригород» и по заявлениям пассажиров, в том числе повторное проведение «зависших»  транзакций и др.</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Не позже 1 суток с момента обращения</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1000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22</w:t>
            </w:r>
          </w:p>
        </w:tc>
        <w:tc>
          <w:tcPr>
            <w:tcW w:w="5181" w:type="dxa"/>
            <w:shd w:val="clear" w:color="auto" w:fill="FFFFFF" w:themeFill="background1"/>
          </w:tcPr>
          <w:p w:rsidR="00F41123" w:rsidRPr="0082612A" w:rsidRDefault="00F41123" w:rsidP="00183843">
            <w:pPr>
              <w:pStyle w:val="ConsNormal"/>
              <w:widowControl/>
              <w:tabs>
                <w:tab w:val="left" w:pos="284"/>
              </w:tabs>
              <w:ind w:firstLine="0"/>
              <w:rPr>
                <w:rFonts w:eastAsia="Calibri"/>
              </w:rPr>
            </w:pPr>
            <w:r w:rsidRPr="0082612A">
              <w:rPr>
                <w:rFonts w:ascii="Times New Roman" w:eastAsia="Calibri" w:hAnsi="Times New Roman" w:cs="Times New Roman"/>
                <w:sz w:val="24"/>
                <w:szCs w:val="24"/>
              </w:rPr>
              <w:t xml:space="preserve">Анализ log-файлов при возникновении сбоев в работе мобильного приложения «Пригород» и  по запросам Заказчика, разбор ситуации совместно с разработчиками </w:t>
            </w:r>
            <w:proofErr w:type="gramStart"/>
            <w:r w:rsidRPr="0082612A">
              <w:rPr>
                <w:rFonts w:ascii="Times New Roman" w:eastAsia="Calibri" w:hAnsi="Times New Roman" w:cs="Times New Roman"/>
                <w:sz w:val="24"/>
                <w:szCs w:val="24"/>
              </w:rPr>
              <w:t>ПО</w:t>
            </w:r>
            <w:proofErr w:type="gramEnd"/>
            <w:r w:rsidRPr="0082612A">
              <w:rPr>
                <w:rFonts w:ascii="Times New Roman" w:eastAsia="Calibri" w:hAnsi="Times New Roman" w:cs="Times New Roman"/>
                <w:sz w:val="24"/>
                <w:szCs w:val="24"/>
              </w:rPr>
              <w:t xml:space="preserve">, </w:t>
            </w:r>
            <w:proofErr w:type="gramStart"/>
            <w:r w:rsidRPr="0082612A">
              <w:rPr>
                <w:rFonts w:ascii="Times New Roman" w:eastAsia="Calibri" w:hAnsi="Times New Roman" w:cs="Times New Roman"/>
                <w:sz w:val="24"/>
                <w:szCs w:val="24"/>
              </w:rPr>
              <w:t>для</w:t>
            </w:r>
            <w:proofErr w:type="gramEnd"/>
            <w:r w:rsidRPr="0082612A">
              <w:rPr>
                <w:rFonts w:ascii="Times New Roman" w:eastAsia="Calibri" w:hAnsi="Times New Roman" w:cs="Times New Roman"/>
                <w:sz w:val="24"/>
                <w:szCs w:val="24"/>
              </w:rPr>
              <w:t xml:space="preserve"> выработки оптимального решения проблемы.</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 xml:space="preserve">Не позже 3-х рабочих дней </w:t>
            </w:r>
            <w:proofErr w:type="gramStart"/>
            <w:r w:rsidRPr="0082612A">
              <w:rPr>
                <w:color w:val="000000"/>
              </w:rPr>
              <w:t>с даты обращения</w:t>
            </w:r>
            <w:proofErr w:type="gramEnd"/>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1000</w:t>
            </w:r>
          </w:p>
        </w:tc>
      </w:tr>
      <w:tr w:rsidR="00F41123" w:rsidRPr="009371BA" w:rsidTr="00F41123">
        <w:trPr>
          <w:jc w:val="center"/>
        </w:trPr>
        <w:tc>
          <w:tcPr>
            <w:tcW w:w="709" w:type="dxa"/>
            <w:shd w:val="clear" w:color="auto" w:fill="FFFFFF" w:themeFill="background1"/>
          </w:tcPr>
          <w:p w:rsidR="00F41123" w:rsidRPr="0082612A" w:rsidRDefault="00F41123" w:rsidP="00183843">
            <w:pPr>
              <w:jc w:val="center"/>
              <w:rPr>
                <w:rFonts w:eastAsia="Calibri"/>
              </w:rPr>
            </w:pPr>
            <w:r w:rsidRPr="0082612A">
              <w:rPr>
                <w:rFonts w:eastAsia="Calibri"/>
              </w:rPr>
              <w:t>23</w:t>
            </w:r>
          </w:p>
        </w:tc>
        <w:tc>
          <w:tcPr>
            <w:tcW w:w="5181" w:type="dxa"/>
            <w:shd w:val="clear" w:color="auto" w:fill="FFFFFF" w:themeFill="background1"/>
          </w:tcPr>
          <w:p w:rsidR="00F41123" w:rsidRPr="0082612A" w:rsidRDefault="00F41123" w:rsidP="00183843">
            <w:pPr>
              <w:rPr>
                <w:rFonts w:eastAsia="Calibri"/>
              </w:rPr>
            </w:pPr>
            <w:r w:rsidRPr="0082612A">
              <w:rPr>
                <w:rFonts w:eastAsia="Calibri"/>
              </w:rPr>
              <w:t xml:space="preserve">Предоставление Актов технического заключения о причинах сбоев в работе </w:t>
            </w:r>
            <w:r w:rsidRPr="0082612A">
              <w:t>Мобильного приложения «Пригород» и «РЖД Пассажирам».</w:t>
            </w:r>
          </w:p>
        </w:tc>
        <w:tc>
          <w:tcPr>
            <w:tcW w:w="2977" w:type="dxa"/>
            <w:shd w:val="clear" w:color="auto" w:fill="FFFFFF" w:themeFill="background1"/>
            <w:vAlign w:val="bottom"/>
          </w:tcPr>
          <w:p w:rsidR="00F41123" w:rsidRPr="0082612A" w:rsidRDefault="00F41123" w:rsidP="00183843">
            <w:pPr>
              <w:jc w:val="center"/>
              <w:rPr>
                <w:color w:val="000000"/>
              </w:rPr>
            </w:pPr>
            <w:r w:rsidRPr="0082612A">
              <w:rPr>
                <w:color w:val="000000"/>
              </w:rPr>
              <w:t>В течение 6 часов с момента обращения</w:t>
            </w:r>
          </w:p>
        </w:tc>
        <w:tc>
          <w:tcPr>
            <w:tcW w:w="2280" w:type="dxa"/>
            <w:shd w:val="clear" w:color="auto" w:fill="FFFFFF" w:themeFill="background1"/>
          </w:tcPr>
          <w:p w:rsidR="00F41123" w:rsidRPr="0082612A" w:rsidRDefault="00F41123" w:rsidP="00183843">
            <w:pPr>
              <w:jc w:val="center"/>
              <w:rPr>
                <w:rFonts w:eastAsia="Calibri"/>
              </w:rPr>
            </w:pPr>
            <w:r w:rsidRPr="0082612A">
              <w:rPr>
                <w:rFonts w:eastAsia="Calibri"/>
              </w:rPr>
              <w:t>500</w:t>
            </w:r>
          </w:p>
        </w:tc>
      </w:tr>
    </w:tbl>
    <w:p w:rsidR="00F41123" w:rsidRPr="009371BA" w:rsidRDefault="00F41123" w:rsidP="00F41123">
      <w:pPr>
        <w:rPr>
          <w:rFonts w:eastAsia="MS Mincho"/>
          <w:sz w:val="26"/>
          <w:szCs w:val="26"/>
        </w:rPr>
      </w:pPr>
    </w:p>
    <w:tbl>
      <w:tblPr>
        <w:tblW w:w="12848" w:type="dxa"/>
        <w:tblLayout w:type="fixed"/>
        <w:tblLook w:val="04A0"/>
      </w:tblPr>
      <w:tblGrid>
        <w:gridCol w:w="5495"/>
        <w:gridCol w:w="7353"/>
      </w:tblGrid>
      <w:tr w:rsidR="00F41123" w:rsidRPr="009371BA" w:rsidTr="00183843">
        <w:tc>
          <w:tcPr>
            <w:tcW w:w="5495" w:type="dxa"/>
            <w:shd w:val="clear" w:color="auto" w:fill="auto"/>
          </w:tcPr>
          <w:p w:rsidR="00F41123" w:rsidRPr="009371BA" w:rsidRDefault="00F41123" w:rsidP="00183843">
            <w:pPr>
              <w:rPr>
                <w:rFonts w:eastAsia="MS Mincho"/>
                <w:sz w:val="26"/>
                <w:szCs w:val="26"/>
              </w:rPr>
            </w:pPr>
            <w:r w:rsidRPr="009371BA">
              <w:rPr>
                <w:rFonts w:eastAsia="MS Mincho"/>
                <w:sz w:val="26"/>
                <w:szCs w:val="26"/>
              </w:rPr>
              <w:t>ИСПОЛНИТЕЛЬ</w:t>
            </w:r>
          </w:p>
          <w:p w:rsidR="00F41123" w:rsidRPr="009371BA" w:rsidRDefault="00F41123" w:rsidP="00183843">
            <w:pPr>
              <w:rPr>
                <w:rFonts w:eastAsia="MS Mincho"/>
                <w:sz w:val="26"/>
                <w:szCs w:val="26"/>
              </w:rPr>
            </w:pPr>
          </w:p>
          <w:p w:rsidR="00F41123" w:rsidRDefault="00F41123" w:rsidP="00183843">
            <w:pPr>
              <w:rPr>
                <w:rFonts w:eastAsia="MS Mincho"/>
                <w:sz w:val="26"/>
                <w:szCs w:val="26"/>
              </w:rPr>
            </w:pPr>
          </w:p>
          <w:p w:rsidR="00F41123" w:rsidRPr="009371BA" w:rsidRDefault="00F41123" w:rsidP="00183843">
            <w:pPr>
              <w:rPr>
                <w:rFonts w:eastAsia="MS Mincho"/>
                <w:sz w:val="26"/>
                <w:szCs w:val="26"/>
              </w:rPr>
            </w:pPr>
            <w:r w:rsidRPr="009371BA">
              <w:rPr>
                <w:rFonts w:eastAsia="MS Mincho"/>
                <w:sz w:val="26"/>
                <w:szCs w:val="26"/>
              </w:rPr>
              <w:t xml:space="preserve"> _____________________/______________/</w:t>
            </w:r>
          </w:p>
          <w:p w:rsidR="00F41123" w:rsidRPr="009371BA" w:rsidRDefault="00F41123" w:rsidP="00183843">
            <w:pPr>
              <w:rPr>
                <w:rFonts w:eastAsia="MS Mincho"/>
                <w:sz w:val="26"/>
                <w:szCs w:val="26"/>
              </w:rPr>
            </w:pPr>
            <w:r w:rsidRPr="009371BA">
              <w:rPr>
                <w:rFonts w:eastAsia="MS Mincho"/>
                <w:sz w:val="26"/>
                <w:szCs w:val="26"/>
              </w:rPr>
              <w:t>М.п.</w:t>
            </w:r>
          </w:p>
        </w:tc>
        <w:tc>
          <w:tcPr>
            <w:tcW w:w="7353" w:type="dxa"/>
            <w:shd w:val="clear" w:color="auto" w:fill="auto"/>
          </w:tcPr>
          <w:p w:rsidR="00F41123" w:rsidRPr="009371BA" w:rsidRDefault="00F41123" w:rsidP="00183843">
            <w:pPr>
              <w:rPr>
                <w:rFonts w:eastAsia="MS Mincho"/>
                <w:sz w:val="26"/>
                <w:szCs w:val="26"/>
              </w:rPr>
            </w:pPr>
            <w:r w:rsidRPr="009371BA">
              <w:rPr>
                <w:rFonts w:eastAsia="MS Mincho"/>
                <w:sz w:val="26"/>
                <w:szCs w:val="26"/>
              </w:rPr>
              <w:t>ЗАКАЗЧИК</w:t>
            </w:r>
          </w:p>
          <w:p w:rsidR="00F41123" w:rsidRPr="009371BA" w:rsidRDefault="00F41123" w:rsidP="00183843">
            <w:pPr>
              <w:rPr>
                <w:rFonts w:eastAsia="MS Mincho"/>
                <w:sz w:val="26"/>
                <w:szCs w:val="26"/>
              </w:rPr>
            </w:pPr>
            <w:r w:rsidRPr="009371BA">
              <w:rPr>
                <w:rFonts w:eastAsia="MS Mincho"/>
                <w:sz w:val="26"/>
                <w:szCs w:val="26"/>
              </w:rPr>
              <w:t xml:space="preserve">      </w:t>
            </w:r>
          </w:p>
          <w:p w:rsidR="00F41123" w:rsidRDefault="00F41123" w:rsidP="00183843">
            <w:pPr>
              <w:rPr>
                <w:rFonts w:eastAsia="MS Mincho"/>
                <w:sz w:val="26"/>
                <w:szCs w:val="26"/>
              </w:rPr>
            </w:pPr>
          </w:p>
          <w:p w:rsidR="00F41123" w:rsidRPr="009371BA" w:rsidRDefault="00F41123" w:rsidP="00183843">
            <w:pPr>
              <w:rPr>
                <w:rFonts w:eastAsia="MS Mincho"/>
                <w:sz w:val="26"/>
                <w:szCs w:val="26"/>
              </w:rPr>
            </w:pPr>
            <w:r w:rsidRPr="009371BA">
              <w:rPr>
                <w:rFonts w:eastAsia="MS Mincho"/>
                <w:sz w:val="26"/>
                <w:szCs w:val="26"/>
              </w:rPr>
              <w:t xml:space="preserve"> __________________ /________________ /</w:t>
            </w:r>
            <w:r w:rsidRPr="009371BA">
              <w:rPr>
                <w:rFonts w:eastAsia="MS Mincho"/>
                <w:sz w:val="26"/>
                <w:szCs w:val="26"/>
              </w:rPr>
              <w:tab/>
            </w:r>
          </w:p>
          <w:p w:rsidR="00F41123" w:rsidRPr="009371BA" w:rsidRDefault="00F41123" w:rsidP="00183843">
            <w:pPr>
              <w:rPr>
                <w:rFonts w:eastAsia="MS Mincho"/>
                <w:sz w:val="26"/>
                <w:szCs w:val="26"/>
              </w:rPr>
            </w:pPr>
            <w:r w:rsidRPr="009371BA">
              <w:rPr>
                <w:rFonts w:eastAsia="MS Mincho"/>
                <w:sz w:val="26"/>
                <w:szCs w:val="26"/>
              </w:rPr>
              <w:t xml:space="preserve">М.п.       </w:t>
            </w:r>
          </w:p>
        </w:tc>
      </w:tr>
    </w:tbl>
    <w:p w:rsidR="00F41123" w:rsidRDefault="00F41123" w:rsidP="00F41123">
      <w:pPr>
        <w:tabs>
          <w:tab w:val="left" w:pos="4806"/>
        </w:tabs>
        <w:rPr>
          <w:rFonts w:eastAsia="MS Mincho"/>
        </w:rPr>
      </w:pPr>
    </w:p>
    <w:p w:rsidR="00F41123" w:rsidRDefault="00F41123" w:rsidP="00FF37C8">
      <w:pPr>
        <w:jc w:val="right"/>
        <w:rPr>
          <w:rFonts w:eastAsia="MS Mincho"/>
        </w:rPr>
      </w:pPr>
    </w:p>
    <w:p w:rsidR="00F41123" w:rsidRDefault="00F41123" w:rsidP="00FF37C8">
      <w:pPr>
        <w:jc w:val="right"/>
        <w:rPr>
          <w:rFonts w:eastAsia="MS Mincho"/>
        </w:rPr>
      </w:pPr>
    </w:p>
    <w:p w:rsidR="00FF37C8" w:rsidRPr="009371BA" w:rsidRDefault="00FF37C8" w:rsidP="00FF37C8">
      <w:pPr>
        <w:jc w:val="right"/>
        <w:rPr>
          <w:rFonts w:eastAsia="MS Mincho"/>
        </w:rPr>
      </w:pPr>
      <w:r w:rsidRPr="009371BA">
        <w:rPr>
          <w:rFonts w:eastAsia="MS Mincho"/>
        </w:rPr>
        <w:lastRenderedPageBreak/>
        <w:t>Приложение №4</w:t>
      </w:r>
    </w:p>
    <w:p w:rsidR="00FF37C8" w:rsidRPr="009371BA" w:rsidRDefault="00FF37C8" w:rsidP="00FF37C8">
      <w:pPr>
        <w:jc w:val="right"/>
        <w:rPr>
          <w:rFonts w:eastAsia="MS Mincho"/>
        </w:rPr>
      </w:pPr>
      <w:r w:rsidRPr="009371BA">
        <w:rPr>
          <w:rFonts w:eastAsia="MS Mincho"/>
        </w:rPr>
        <w:t>к Договору №_______</w:t>
      </w:r>
    </w:p>
    <w:p w:rsidR="00FF37C8" w:rsidRPr="009371BA" w:rsidRDefault="00FF37C8" w:rsidP="00FF37C8">
      <w:pPr>
        <w:jc w:val="right"/>
        <w:rPr>
          <w:rFonts w:eastAsia="MS Mincho"/>
        </w:rPr>
      </w:pPr>
      <w:r w:rsidRPr="009371BA">
        <w:rPr>
          <w:rFonts w:eastAsia="MS Mincho"/>
        </w:rPr>
        <w:t>от «___» ____________ 20</w:t>
      </w:r>
      <w:r>
        <w:rPr>
          <w:rFonts w:eastAsia="MS Mincho"/>
        </w:rPr>
        <w:t>2</w:t>
      </w:r>
      <w:r w:rsidRPr="009371BA">
        <w:rPr>
          <w:rFonts w:eastAsia="MS Mincho"/>
        </w:rPr>
        <w:t>___ г.</w:t>
      </w: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jc w:val="center"/>
        <w:rPr>
          <w:rFonts w:eastAsia="MS Mincho"/>
        </w:rPr>
      </w:pPr>
      <w:r w:rsidRPr="009371BA">
        <w:rPr>
          <w:rFonts w:eastAsia="MS Mincho"/>
        </w:rPr>
        <w:t>ПРОТОКОЛ СОГЛАСОВАНИЯ   ЦЕНЫ</w:t>
      </w:r>
    </w:p>
    <w:p w:rsidR="00FF37C8" w:rsidRPr="009371BA" w:rsidRDefault="00FF37C8" w:rsidP="00FF37C8">
      <w:pPr>
        <w:rPr>
          <w:rFonts w:eastAsia="MS Mincho"/>
        </w:rPr>
      </w:pPr>
    </w:p>
    <w:p w:rsidR="00FF37C8" w:rsidRPr="009371BA" w:rsidRDefault="00FF37C8" w:rsidP="00FF37C8">
      <w:pPr>
        <w:ind w:firstLine="709"/>
        <w:jc w:val="both"/>
        <w:rPr>
          <w:bCs/>
        </w:rPr>
      </w:pPr>
      <w:r w:rsidRPr="009371BA">
        <w:t xml:space="preserve">Мы, нижеподписавшиеся, от </w:t>
      </w:r>
      <w:r w:rsidRPr="009371BA">
        <w:rPr>
          <w:b/>
          <w:bCs/>
        </w:rPr>
        <w:t xml:space="preserve">Заказчика </w:t>
      </w:r>
      <w:r w:rsidRPr="009371BA">
        <w:t xml:space="preserve"> генеральный  директор АО «</w:t>
      </w:r>
      <w:r w:rsidRPr="009371BA">
        <w:rPr>
          <w:kern w:val="20"/>
        </w:rPr>
        <w:t>ППК «Черноземье</w:t>
      </w:r>
      <w:r w:rsidRPr="009371BA">
        <w:t xml:space="preserve">» </w:t>
      </w:r>
      <w:r w:rsidRPr="009371BA">
        <w:rPr>
          <w:b/>
        </w:rPr>
        <w:t>Шульгин Виталий Иванович</w:t>
      </w:r>
      <w:r w:rsidRPr="009371BA">
        <w:rPr>
          <w:b/>
          <w:bCs/>
        </w:rPr>
        <w:t>,</w:t>
      </w:r>
      <w:r w:rsidRPr="009371BA">
        <w:t xml:space="preserve"> и от </w:t>
      </w:r>
      <w:r w:rsidRPr="009371BA">
        <w:rPr>
          <w:b/>
          <w:bCs/>
        </w:rPr>
        <w:t>Исполнителя</w:t>
      </w:r>
      <w:r w:rsidRPr="009371BA">
        <w:t xml:space="preserve">  ____________, удостоверяем, что Сторонами достигнуто соглашение о стоимости </w:t>
      </w:r>
      <w:r w:rsidRPr="009371BA">
        <w:rPr>
          <w:bCs/>
        </w:rPr>
        <w:t xml:space="preserve">комплекса </w:t>
      </w:r>
      <w:proofErr w:type="gramStart"/>
      <w:r w:rsidRPr="009371BA">
        <w:rPr>
          <w:bCs/>
        </w:rPr>
        <w:t>услуг</w:t>
      </w:r>
      <w:proofErr w:type="gramEnd"/>
      <w:r w:rsidRPr="009371BA">
        <w:rPr>
          <w:bCs/>
        </w:rPr>
        <w:t xml:space="preserve"> по техническому сопровождению программного обеспечения Автоматизированной системы управления пригородной пассажирской компании "АСУ ППК":</w:t>
      </w:r>
    </w:p>
    <w:p w:rsidR="00FF37C8" w:rsidRPr="009371BA" w:rsidRDefault="00FF37C8" w:rsidP="008A6377">
      <w:pPr>
        <w:pStyle w:val="a6"/>
        <w:numPr>
          <w:ilvl w:val="0"/>
          <w:numId w:val="10"/>
        </w:numPr>
        <w:jc w:val="both"/>
        <w:rPr>
          <w:bCs/>
        </w:rPr>
      </w:pPr>
      <w:r w:rsidRPr="009371BA">
        <w:rPr>
          <w:bCs/>
        </w:rPr>
        <w:t>Стоимость услуг в месяц составляет:</w:t>
      </w:r>
    </w:p>
    <w:p w:rsidR="00FF37C8" w:rsidRPr="009371BA" w:rsidRDefault="00FF37C8" w:rsidP="00FF37C8">
      <w:pPr>
        <w:ind w:firstLine="709"/>
        <w:jc w:val="both"/>
        <w:rPr>
          <w:rFonts w:eastAsia="MS Mincho"/>
          <w:b/>
        </w:rPr>
      </w:pPr>
      <w:r w:rsidRPr="009371BA">
        <w:rPr>
          <w:bCs/>
        </w:rPr>
        <w:t xml:space="preserve"> </w:t>
      </w:r>
      <w:r w:rsidRPr="009371BA">
        <w:rPr>
          <w:rFonts w:eastAsia="MS Mincho"/>
          <w:b/>
        </w:rPr>
        <w:t>__________(_____) рублей ___ копейки без учета НДС;</w:t>
      </w:r>
    </w:p>
    <w:p w:rsidR="00FF37C8" w:rsidRPr="009371BA" w:rsidRDefault="00FF37C8" w:rsidP="00FF37C8">
      <w:pPr>
        <w:ind w:firstLine="709"/>
        <w:jc w:val="both"/>
        <w:rPr>
          <w:rFonts w:eastAsia="MS Mincho"/>
        </w:rPr>
      </w:pPr>
      <w:r w:rsidRPr="009371BA">
        <w:rPr>
          <w:rFonts w:eastAsia="MS Mincho"/>
          <w:b/>
        </w:rPr>
        <w:t xml:space="preserve"> ___________ (__________) рубля ____ копейки с учетом НДС 20%</w:t>
      </w:r>
      <w:r w:rsidRPr="009371BA">
        <w:rPr>
          <w:rFonts w:eastAsia="MS Mincho"/>
        </w:rPr>
        <w:t>.</w:t>
      </w:r>
    </w:p>
    <w:p w:rsidR="00FF37C8" w:rsidRPr="009371BA" w:rsidRDefault="00FF37C8" w:rsidP="00FF37C8">
      <w:pPr>
        <w:ind w:firstLine="709"/>
        <w:jc w:val="both"/>
        <w:rPr>
          <w:rFonts w:eastAsia="MS Mincho"/>
        </w:rPr>
      </w:pPr>
    </w:p>
    <w:p w:rsidR="00FF37C8" w:rsidRPr="009371BA" w:rsidRDefault="00FF37C8" w:rsidP="008A6377">
      <w:pPr>
        <w:pStyle w:val="a6"/>
        <w:numPr>
          <w:ilvl w:val="0"/>
          <w:numId w:val="10"/>
        </w:numPr>
        <w:rPr>
          <w:rFonts w:eastAsia="MS Mincho"/>
        </w:rPr>
      </w:pPr>
      <w:r w:rsidRPr="009371BA">
        <w:rPr>
          <w:rFonts w:eastAsia="MS Mincho"/>
        </w:rPr>
        <w:t>Общая стоимость настоящего договора составляет:</w:t>
      </w:r>
    </w:p>
    <w:p w:rsidR="00FF37C8" w:rsidRPr="009371BA" w:rsidRDefault="00FF37C8" w:rsidP="00FF37C8">
      <w:pPr>
        <w:ind w:firstLine="709"/>
        <w:jc w:val="both"/>
        <w:rPr>
          <w:rFonts w:eastAsia="MS Mincho"/>
          <w:b/>
        </w:rPr>
      </w:pPr>
      <w:r w:rsidRPr="009371BA">
        <w:rPr>
          <w:rFonts w:eastAsia="MS Mincho"/>
          <w:b/>
        </w:rPr>
        <w:t>__________(_____) рублей ___ копейки без учета НДС;</w:t>
      </w:r>
    </w:p>
    <w:p w:rsidR="00FF37C8" w:rsidRPr="00FF37C8" w:rsidRDefault="00FF37C8" w:rsidP="00FF37C8">
      <w:pPr>
        <w:ind w:firstLine="709"/>
        <w:jc w:val="both"/>
        <w:rPr>
          <w:rFonts w:eastAsia="MS Mincho"/>
        </w:rPr>
      </w:pPr>
      <w:r w:rsidRPr="009371BA">
        <w:rPr>
          <w:rFonts w:eastAsia="MS Mincho"/>
          <w:b/>
        </w:rPr>
        <w:t xml:space="preserve"> ___________ (__________) рубля ____ копейки с учетом НДС 20%</w:t>
      </w:r>
      <w:r>
        <w:rPr>
          <w:rFonts w:eastAsia="MS Mincho"/>
        </w:rPr>
        <w:t xml:space="preserve"> </w:t>
      </w:r>
      <w:r w:rsidRPr="00FF37C8">
        <w:rPr>
          <w:rFonts w:eastAsia="MS Mincho"/>
          <w:i/>
        </w:rPr>
        <w:t>и иных расходов в соответствии с конкурсной заявкой победителя</w:t>
      </w:r>
      <w:r>
        <w:rPr>
          <w:rFonts w:eastAsia="MS Mincho"/>
          <w:i/>
        </w:rPr>
        <w:t xml:space="preserve"> (участника закупки, с которым принято решение о заключении договора)</w:t>
      </w:r>
      <w:r w:rsidRPr="00FF37C8">
        <w:rPr>
          <w:rFonts w:eastAsia="MS Mincho"/>
          <w:i/>
        </w:rPr>
        <w:t xml:space="preserve"> и решением комиссии</w:t>
      </w:r>
      <w:r>
        <w:rPr>
          <w:rFonts w:eastAsia="MS Mincho"/>
          <w:i/>
        </w:rPr>
        <w:t xml:space="preserve"> по осуществлению закупок АО «ППК «Черноземье».</w:t>
      </w:r>
    </w:p>
    <w:p w:rsidR="00FF37C8" w:rsidRPr="009371BA" w:rsidRDefault="00FF37C8" w:rsidP="00FF37C8">
      <w:pPr>
        <w:ind w:firstLine="547"/>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tbl>
      <w:tblPr>
        <w:tblW w:w="10881" w:type="dxa"/>
        <w:tblLayout w:type="fixed"/>
        <w:tblLook w:val="04A0"/>
      </w:tblPr>
      <w:tblGrid>
        <w:gridCol w:w="5637"/>
        <w:gridCol w:w="5244"/>
      </w:tblGrid>
      <w:tr w:rsidR="00FF37C8" w:rsidRPr="009371BA" w:rsidTr="00FF37C8">
        <w:tc>
          <w:tcPr>
            <w:tcW w:w="5637"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ИСПОЛНИТЕЛЬ</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_____________________/______________/</w:t>
            </w:r>
          </w:p>
          <w:p w:rsidR="00FF37C8" w:rsidRPr="009371BA" w:rsidRDefault="00FF37C8" w:rsidP="008A6377">
            <w:pPr>
              <w:jc w:val="both"/>
              <w:rPr>
                <w:rFonts w:eastAsia="MS Mincho"/>
                <w:sz w:val="26"/>
                <w:szCs w:val="26"/>
              </w:rPr>
            </w:pPr>
            <w:r w:rsidRPr="009371BA">
              <w:rPr>
                <w:rFonts w:eastAsia="MS Mincho"/>
                <w:sz w:val="26"/>
                <w:szCs w:val="26"/>
              </w:rPr>
              <w:t>М.п.</w:t>
            </w:r>
          </w:p>
        </w:tc>
        <w:tc>
          <w:tcPr>
            <w:tcW w:w="5244"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ЗАКАЗЧИК</w:t>
            </w:r>
          </w:p>
          <w:p w:rsidR="00FF37C8" w:rsidRPr="009371BA" w:rsidRDefault="00FF37C8" w:rsidP="008A6377">
            <w:pPr>
              <w:jc w:val="both"/>
              <w:rPr>
                <w:rFonts w:eastAsia="MS Mincho"/>
                <w:sz w:val="26"/>
                <w:szCs w:val="26"/>
              </w:rPr>
            </w:pPr>
            <w:r w:rsidRPr="009371BA">
              <w:rPr>
                <w:rFonts w:eastAsia="MS Mincho"/>
                <w:sz w:val="26"/>
                <w:szCs w:val="26"/>
              </w:rPr>
              <w:t xml:space="preserve">      </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 /____________ /</w:t>
            </w:r>
            <w:r w:rsidRPr="009371BA">
              <w:rPr>
                <w:rFonts w:eastAsia="MS Mincho"/>
                <w:sz w:val="26"/>
                <w:szCs w:val="26"/>
              </w:rPr>
              <w:tab/>
            </w:r>
          </w:p>
          <w:p w:rsidR="00FF37C8" w:rsidRPr="009371BA" w:rsidRDefault="00FF37C8" w:rsidP="008A6377">
            <w:pPr>
              <w:jc w:val="both"/>
              <w:rPr>
                <w:rFonts w:eastAsia="MS Mincho"/>
                <w:sz w:val="26"/>
                <w:szCs w:val="26"/>
              </w:rPr>
            </w:pPr>
            <w:r w:rsidRPr="009371BA">
              <w:rPr>
                <w:rFonts w:eastAsia="MS Mincho"/>
                <w:sz w:val="26"/>
                <w:szCs w:val="26"/>
              </w:rPr>
              <w:t xml:space="preserve">М.п.       </w:t>
            </w:r>
          </w:p>
        </w:tc>
      </w:tr>
    </w:tbl>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0023C8" w:rsidRDefault="000023C8" w:rsidP="00FF37C8">
      <w:pPr>
        <w:jc w:val="right"/>
        <w:rPr>
          <w:rFonts w:eastAsia="MS Mincho"/>
        </w:rPr>
      </w:pPr>
    </w:p>
    <w:p w:rsidR="000023C8" w:rsidRDefault="000023C8" w:rsidP="00FF37C8">
      <w:pPr>
        <w:jc w:val="right"/>
        <w:rPr>
          <w:rFonts w:eastAsia="MS Mincho"/>
        </w:rPr>
      </w:pPr>
    </w:p>
    <w:p w:rsidR="00FF37C8" w:rsidRDefault="00FF37C8" w:rsidP="00FF37C8">
      <w:pPr>
        <w:jc w:val="right"/>
        <w:rPr>
          <w:rFonts w:eastAsia="MS Mincho"/>
        </w:rPr>
      </w:pPr>
    </w:p>
    <w:p w:rsidR="00F41123" w:rsidRDefault="00F41123" w:rsidP="00FF37C8">
      <w:pPr>
        <w:jc w:val="right"/>
        <w:rPr>
          <w:rFonts w:eastAsia="MS Mincho"/>
        </w:rPr>
      </w:pPr>
    </w:p>
    <w:p w:rsidR="00F41123" w:rsidRDefault="00F41123" w:rsidP="00FF37C8">
      <w:pPr>
        <w:jc w:val="right"/>
        <w:rPr>
          <w:rFonts w:eastAsia="MS Mincho"/>
        </w:rPr>
      </w:pPr>
    </w:p>
    <w:p w:rsidR="00FF37C8" w:rsidRPr="009371BA" w:rsidRDefault="00FF37C8" w:rsidP="00FF37C8">
      <w:pPr>
        <w:jc w:val="right"/>
        <w:rPr>
          <w:rFonts w:eastAsia="MS Mincho"/>
        </w:rPr>
      </w:pPr>
      <w:r w:rsidRPr="009371BA">
        <w:rPr>
          <w:rFonts w:eastAsia="MS Mincho"/>
        </w:rPr>
        <w:lastRenderedPageBreak/>
        <w:t>Приложение №5</w:t>
      </w:r>
    </w:p>
    <w:p w:rsidR="00FF37C8" w:rsidRPr="009371BA" w:rsidRDefault="00FF37C8" w:rsidP="00FF37C8">
      <w:pPr>
        <w:jc w:val="right"/>
        <w:rPr>
          <w:rFonts w:eastAsia="MS Mincho"/>
        </w:rPr>
      </w:pPr>
      <w:r w:rsidRPr="009371BA">
        <w:rPr>
          <w:rFonts w:eastAsia="MS Mincho"/>
        </w:rPr>
        <w:t>к Договору №_______</w:t>
      </w:r>
    </w:p>
    <w:p w:rsidR="00FF37C8" w:rsidRPr="009371BA" w:rsidRDefault="00FF37C8" w:rsidP="000023C8">
      <w:pPr>
        <w:jc w:val="right"/>
        <w:rPr>
          <w:rFonts w:eastAsia="MS Mincho"/>
        </w:rPr>
      </w:pPr>
      <w:r w:rsidRPr="009371BA">
        <w:rPr>
          <w:rFonts w:eastAsia="MS Mincho"/>
        </w:rPr>
        <w:t>от «___» ____________ 20</w:t>
      </w:r>
      <w:r>
        <w:rPr>
          <w:rFonts w:eastAsia="MS Mincho"/>
        </w:rPr>
        <w:t>2</w:t>
      </w:r>
      <w:r w:rsidRPr="009371BA">
        <w:rPr>
          <w:rFonts w:eastAsia="MS Mincho"/>
        </w:rPr>
        <w:t>1_ г.</w:t>
      </w:r>
    </w:p>
    <w:p w:rsidR="00FF37C8" w:rsidRPr="009371BA" w:rsidRDefault="00FF37C8" w:rsidP="00FF37C8">
      <w:pPr>
        <w:jc w:val="right"/>
        <w:rPr>
          <w:rFonts w:eastAsia="MS Mincho"/>
        </w:rPr>
      </w:pPr>
    </w:p>
    <w:p w:rsidR="00FF37C8" w:rsidRPr="009371BA" w:rsidRDefault="00FF37C8" w:rsidP="00FF37C8">
      <w:pPr>
        <w:rPr>
          <w:rFonts w:eastAsia="MS Mincho"/>
        </w:rPr>
      </w:pPr>
    </w:p>
    <w:p w:rsidR="00FF37C8" w:rsidRPr="009371BA" w:rsidRDefault="00FF37C8" w:rsidP="00FF37C8">
      <w:pPr>
        <w:jc w:val="center"/>
        <w:rPr>
          <w:rFonts w:eastAsia="MS Mincho"/>
          <w:b/>
          <w:bCs/>
          <w:sz w:val="28"/>
          <w:szCs w:val="28"/>
        </w:rPr>
      </w:pPr>
      <w:r w:rsidRPr="009371BA">
        <w:rPr>
          <w:rFonts w:eastAsia="MS Mincho"/>
          <w:b/>
          <w:bCs/>
          <w:sz w:val="28"/>
          <w:szCs w:val="28"/>
        </w:rPr>
        <w:t>Техническое задание</w:t>
      </w:r>
    </w:p>
    <w:tbl>
      <w:tblPr>
        <w:tblW w:w="50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
        <w:gridCol w:w="2152"/>
        <w:gridCol w:w="847"/>
        <w:gridCol w:w="307"/>
        <w:gridCol w:w="7682"/>
        <w:gridCol w:w="31"/>
      </w:tblGrid>
      <w:tr w:rsidR="00F41123" w:rsidRPr="0082612A" w:rsidTr="00F41123">
        <w:trPr>
          <w:gridBefore w:val="1"/>
          <w:gridAfter w:val="1"/>
          <w:wBefore w:w="17" w:type="pct"/>
          <w:wAfter w:w="14" w:type="pct"/>
        </w:trPr>
        <w:tc>
          <w:tcPr>
            <w:tcW w:w="4969" w:type="pct"/>
            <w:gridSpan w:val="4"/>
          </w:tcPr>
          <w:p w:rsidR="00F41123" w:rsidRPr="0082612A" w:rsidRDefault="00F41123" w:rsidP="00183843">
            <w:pPr>
              <w:rPr>
                <w:b/>
              </w:rPr>
            </w:pPr>
            <w:r w:rsidRPr="0082612A">
              <w:rPr>
                <w:b/>
              </w:rPr>
              <w:t xml:space="preserve">1. Наименование закупаемых услуг, их количество (объем) </w:t>
            </w:r>
          </w:p>
        </w:tc>
      </w:tr>
      <w:tr w:rsidR="00F41123" w:rsidRPr="0082612A" w:rsidTr="00F41123">
        <w:trPr>
          <w:gridBefore w:val="1"/>
          <w:gridAfter w:val="1"/>
          <w:wBefore w:w="17" w:type="pct"/>
          <w:wAfter w:w="14" w:type="pct"/>
        </w:trPr>
        <w:tc>
          <w:tcPr>
            <w:tcW w:w="973" w:type="pct"/>
          </w:tcPr>
          <w:p w:rsidR="00F41123" w:rsidRPr="0082612A" w:rsidRDefault="00F41123" w:rsidP="00183843">
            <w:pPr>
              <w:rPr>
                <w:b/>
              </w:rPr>
            </w:pPr>
            <w:r w:rsidRPr="0082612A">
              <w:rPr>
                <w:b/>
              </w:rPr>
              <w:t>Наименование услуги</w:t>
            </w:r>
          </w:p>
        </w:tc>
        <w:tc>
          <w:tcPr>
            <w:tcW w:w="522" w:type="pct"/>
            <w:gridSpan w:val="2"/>
          </w:tcPr>
          <w:p w:rsidR="00F41123" w:rsidRPr="0082612A" w:rsidRDefault="00F41123" w:rsidP="00183843">
            <w:pPr>
              <w:rPr>
                <w:b/>
              </w:rPr>
            </w:pPr>
            <w:proofErr w:type="spellStart"/>
            <w:r w:rsidRPr="0082612A">
              <w:rPr>
                <w:b/>
              </w:rPr>
              <w:t>Ед</w:t>
            </w:r>
            <w:proofErr w:type="gramStart"/>
            <w:r w:rsidRPr="0082612A">
              <w:rPr>
                <w:b/>
              </w:rPr>
              <w:t>.и</w:t>
            </w:r>
            <w:proofErr w:type="gramEnd"/>
            <w:r w:rsidRPr="0082612A">
              <w:rPr>
                <w:b/>
              </w:rPr>
              <w:t>зм</w:t>
            </w:r>
            <w:proofErr w:type="spellEnd"/>
            <w:r w:rsidRPr="0082612A">
              <w:rPr>
                <w:b/>
              </w:rPr>
              <w:t>.</w:t>
            </w:r>
          </w:p>
        </w:tc>
        <w:tc>
          <w:tcPr>
            <w:tcW w:w="3474" w:type="pct"/>
          </w:tcPr>
          <w:p w:rsidR="00F41123" w:rsidRPr="0082612A" w:rsidRDefault="00F41123" w:rsidP="00183843">
            <w:pPr>
              <w:rPr>
                <w:b/>
              </w:rPr>
            </w:pPr>
            <w:r w:rsidRPr="0082612A">
              <w:rPr>
                <w:b/>
              </w:rPr>
              <w:t>Количество (объем)</w:t>
            </w:r>
          </w:p>
        </w:tc>
      </w:tr>
      <w:tr w:rsidR="00F41123" w:rsidRPr="0082612A" w:rsidTr="00F41123">
        <w:trPr>
          <w:gridBefore w:val="1"/>
          <w:gridAfter w:val="1"/>
          <w:wBefore w:w="17" w:type="pct"/>
          <w:wAfter w:w="14" w:type="pct"/>
        </w:trPr>
        <w:tc>
          <w:tcPr>
            <w:tcW w:w="973" w:type="pct"/>
          </w:tcPr>
          <w:p w:rsidR="00F41123" w:rsidRPr="0082612A" w:rsidRDefault="00F41123" w:rsidP="00183843">
            <w:pPr>
              <w:rPr>
                <w:bCs/>
                <w:i/>
              </w:rPr>
            </w:pPr>
            <w:r w:rsidRPr="0082612A">
              <w:rPr>
                <w:bCs/>
                <w:i/>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F41123" w:rsidRPr="0082612A" w:rsidRDefault="00F41123" w:rsidP="00183843">
            <w:pPr>
              <w:rPr>
                <w:i/>
              </w:rPr>
            </w:pPr>
          </w:p>
        </w:tc>
        <w:tc>
          <w:tcPr>
            <w:tcW w:w="522" w:type="pct"/>
            <w:gridSpan w:val="2"/>
          </w:tcPr>
          <w:p w:rsidR="00F41123" w:rsidRPr="0082612A" w:rsidRDefault="00F41123" w:rsidP="00183843">
            <w:pPr>
              <w:rPr>
                <w:i/>
              </w:rPr>
            </w:pPr>
            <w:r w:rsidRPr="0082612A">
              <w:rPr>
                <w:i/>
              </w:rPr>
              <w:t>Месяц</w:t>
            </w:r>
          </w:p>
        </w:tc>
        <w:tc>
          <w:tcPr>
            <w:tcW w:w="3474" w:type="pct"/>
          </w:tcPr>
          <w:p w:rsidR="00F41123" w:rsidRPr="0082612A" w:rsidRDefault="00F41123" w:rsidP="00183843">
            <w:pPr>
              <w:rPr>
                <w:i/>
              </w:rPr>
            </w:pPr>
            <w:r w:rsidRPr="0082612A">
              <w:rPr>
                <w:i/>
              </w:rPr>
              <w:t>12</w:t>
            </w:r>
          </w:p>
        </w:tc>
      </w:tr>
      <w:tr w:rsidR="00F41123" w:rsidRPr="0082612A" w:rsidTr="00F41123">
        <w:trPr>
          <w:gridBefore w:val="1"/>
          <w:gridAfter w:val="1"/>
          <w:wBefore w:w="17" w:type="pct"/>
          <w:wAfter w:w="14" w:type="pct"/>
        </w:trPr>
        <w:tc>
          <w:tcPr>
            <w:tcW w:w="4969" w:type="pct"/>
            <w:gridSpan w:val="4"/>
          </w:tcPr>
          <w:p w:rsidR="00F41123" w:rsidRPr="0082612A" w:rsidRDefault="00F41123" w:rsidP="00183843">
            <w:pPr>
              <w:rPr>
                <w:b/>
              </w:rPr>
            </w:pPr>
            <w:r w:rsidRPr="0082612A">
              <w:rPr>
                <w:b/>
              </w:rPr>
              <w:t>2. Требования к услугам</w:t>
            </w:r>
          </w:p>
          <w:p w:rsidR="00F41123" w:rsidRPr="0082612A" w:rsidRDefault="00F41123" w:rsidP="00183843">
            <w:pPr>
              <w:rPr>
                <w:b/>
                <w:bCs/>
                <w:i/>
              </w:rPr>
            </w:pPr>
          </w:p>
        </w:tc>
      </w:tr>
      <w:tr w:rsidR="00F41123" w:rsidRPr="0082612A" w:rsidTr="00F41123">
        <w:trPr>
          <w:gridBefore w:val="1"/>
          <w:gridAfter w:val="1"/>
          <w:wBefore w:w="17" w:type="pct"/>
          <w:wAfter w:w="14" w:type="pct"/>
        </w:trPr>
        <w:tc>
          <w:tcPr>
            <w:tcW w:w="973" w:type="pct"/>
            <w:vMerge w:val="restart"/>
          </w:tcPr>
          <w:p w:rsidR="00F41123" w:rsidRPr="0082612A" w:rsidRDefault="00F41123" w:rsidP="00183843">
            <w:pPr>
              <w:rPr>
                <w:i/>
              </w:rPr>
            </w:pPr>
            <w:r w:rsidRPr="0082612A">
              <w:rPr>
                <w:i/>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522" w:type="pct"/>
            <w:gridSpan w:val="2"/>
          </w:tcPr>
          <w:p w:rsidR="00F41123" w:rsidRPr="0082612A" w:rsidRDefault="00F41123" w:rsidP="00183843">
            <w:r w:rsidRPr="0082612A">
              <w:rPr>
                <w:bCs/>
              </w:rPr>
              <w:t>Нормативные документы, согласно которым установлены требования</w:t>
            </w:r>
          </w:p>
        </w:tc>
        <w:tc>
          <w:tcPr>
            <w:tcW w:w="3474" w:type="pct"/>
          </w:tcPr>
          <w:p w:rsidR="00F41123" w:rsidRPr="0082612A" w:rsidRDefault="00F41123" w:rsidP="00183843">
            <w:pPr>
              <w:rPr>
                <w:bCs/>
                <w:i/>
              </w:rPr>
            </w:pPr>
            <w:r w:rsidRPr="0082612A">
              <w:rPr>
                <w:bCs/>
                <w:i/>
              </w:rPr>
              <w:t>Нормативные документы:</w:t>
            </w:r>
          </w:p>
          <w:p w:rsidR="00F41123" w:rsidRPr="0082612A" w:rsidRDefault="00F41123" w:rsidP="00183843">
            <w:pPr>
              <w:rPr>
                <w:bCs/>
                <w:i/>
              </w:rPr>
            </w:pPr>
            <w:r w:rsidRPr="0082612A">
              <w:rPr>
                <w:bCs/>
                <w:i/>
              </w:rPr>
              <w:t>1.</w:t>
            </w:r>
            <w:r w:rsidRPr="0082612A">
              <w:rPr>
                <w:bCs/>
                <w:i/>
              </w:rPr>
              <w:tab/>
              <w:t>Руководство по эксплуатации Автоматизированной системы управления пригородной пассажирской компании "АСУ ППК" в составе:</w:t>
            </w:r>
          </w:p>
          <w:p w:rsidR="00F41123" w:rsidRPr="0082612A" w:rsidRDefault="00F41123" w:rsidP="00183843">
            <w:pPr>
              <w:rPr>
                <w:bCs/>
                <w:i/>
              </w:rPr>
            </w:pPr>
            <w:r w:rsidRPr="0082612A">
              <w:rPr>
                <w:bCs/>
                <w:i/>
              </w:rPr>
              <w:t>1.1.</w:t>
            </w:r>
            <w:r w:rsidRPr="0082612A">
              <w:rPr>
                <w:bCs/>
                <w:i/>
              </w:rPr>
              <w:tab/>
              <w:t>АРМ "Верхнего уровня".</w:t>
            </w:r>
          </w:p>
          <w:p w:rsidR="00F41123" w:rsidRPr="0082612A" w:rsidRDefault="00F41123" w:rsidP="00183843">
            <w:pPr>
              <w:rPr>
                <w:bCs/>
                <w:i/>
              </w:rPr>
            </w:pPr>
            <w:r w:rsidRPr="0082612A">
              <w:rPr>
                <w:bCs/>
                <w:i/>
              </w:rPr>
              <w:t>1.2.</w:t>
            </w:r>
            <w:r w:rsidRPr="0082612A">
              <w:rPr>
                <w:bCs/>
                <w:i/>
              </w:rPr>
              <w:tab/>
              <w:t>АРМ «Нижнего уровня» (программное обеспечение устрой</w:t>
            </w:r>
            <w:proofErr w:type="gramStart"/>
            <w:r w:rsidRPr="0082612A">
              <w:rPr>
                <w:bCs/>
                <w:i/>
              </w:rPr>
              <w:t>ств пр</w:t>
            </w:r>
            <w:proofErr w:type="gramEnd"/>
            <w:r w:rsidRPr="0082612A">
              <w:rPr>
                <w:bCs/>
                <w:i/>
              </w:rPr>
              <w:t>одажи и проверки проездных документов).</w:t>
            </w:r>
          </w:p>
          <w:p w:rsidR="00F41123" w:rsidRPr="0082612A" w:rsidRDefault="00F41123" w:rsidP="00183843">
            <w:pPr>
              <w:rPr>
                <w:i/>
              </w:rPr>
            </w:pPr>
            <w:r w:rsidRPr="0082612A">
              <w:rPr>
                <w:bCs/>
                <w:i/>
              </w:rPr>
              <w:t>2.</w:t>
            </w:r>
            <w:r w:rsidRPr="0082612A">
              <w:rPr>
                <w:bCs/>
                <w:i/>
              </w:rPr>
              <w:tab/>
              <w:t>Описание интерфейса взаимодействия оконечных устройств и ЭСУПП АСУ «ЭКСПРЕСС-3».</w:t>
            </w:r>
          </w:p>
        </w:tc>
      </w:tr>
      <w:tr w:rsidR="00F41123" w:rsidRPr="0082612A" w:rsidTr="00F41123">
        <w:trPr>
          <w:gridBefore w:val="1"/>
          <w:gridAfter w:val="1"/>
          <w:wBefore w:w="17" w:type="pct"/>
          <w:wAfter w:w="14" w:type="pct"/>
        </w:trPr>
        <w:tc>
          <w:tcPr>
            <w:tcW w:w="973" w:type="pct"/>
            <w:vMerge/>
          </w:tcPr>
          <w:p w:rsidR="00F41123" w:rsidRPr="0082612A" w:rsidRDefault="00F41123" w:rsidP="00183843">
            <w:pPr>
              <w:rPr>
                <w:i/>
              </w:rPr>
            </w:pPr>
          </w:p>
        </w:tc>
        <w:tc>
          <w:tcPr>
            <w:tcW w:w="522" w:type="pct"/>
            <w:gridSpan w:val="2"/>
          </w:tcPr>
          <w:p w:rsidR="00F41123" w:rsidRPr="0082612A" w:rsidRDefault="00F41123" w:rsidP="00183843">
            <w:pPr>
              <w:rPr>
                <w:i/>
              </w:rPr>
            </w:pPr>
            <w:r w:rsidRPr="0082612A">
              <w:rPr>
                <w:bCs/>
              </w:rPr>
              <w:t>Технические и функциональные характеристики услуги</w:t>
            </w:r>
          </w:p>
        </w:tc>
        <w:tc>
          <w:tcPr>
            <w:tcW w:w="3474" w:type="pct"/>
          </w:tcPr>
          <w:p w:rsidR="00F41123" w:rsidRPr="0082612A" w:rsidRDefault="00F41123" w:rsidP="00183843">
            <w:pPr>
              <w:rPr>
                <w:bCs/>
                <w:i/>
              </w:rPr>
            </w:pPr>
            <w:r w:rsidRPr="0082612A">
              <w:rPr>
                <w:bCs/>
                <w:i/>
              </w:rPr>
              <w:t>Администрирование сервера баз данных АСУ ППК, в том числе:</w:t>
            </w:r>
          </w:p>
          <w:p w:rsidR="00F41123" w:rsidRPr="0082612A" w:rsidRDefault="00F41123" w:rsidP="00183843">
            <w:pPr>
              <w:rPr>
                <w:bCs/>
                <w:i/>
              </w:rPr>
            </w:pPr>
            <w:r w:rsidRPr="0082612A">
              <w:rPr>
                <w:bCs/>
                <w:i/>
              </w:rPr>
              <w:t>1.1.</w:t>
            </w:r>
            <w:r w:rsidRPr="0082612A">
              <w:rPr>
                <w:bCs/>
                <w:i/>
              </w:rPr>
              <w:tab/>
              <w:t>Круглосуточный мониторинг работоспособности серверного оборудования и программного обеспечения.</w:t>
            </w:r>
          </w:p>
          <w:p w:rsidR="00F41123" w:rsidRPr="0082612A" w:rsidRDefault="00F41123" w:rsidP="00183843">
            <w:pPr>
              <w:rPr>
                <w:bCs/>
                <w:i/>
              </w:rPr>
            </w:pPr>
            <w:r w:rsidRPr="0082612A">
              <w:rPr>
                <w:bCs/>
                <w:i/>
              </w:rPr>
              <w:t>1.2.</w:t>
            </w:r>
            <w:r w:rsidRPr="0082612A">
              <w:rPr>
                <w:bCs/>
                <w:i/>
              </w:rPr>
              <w:tab/>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на уровне конфигурации АСУ ППК без анализа и изменения кода программного обеспечения АСУ ППК, в том числе:</w:t>
            </w:r>
          </w:p>
          <w:p w:rsidR="00F41123" w:rsidRPr="0082612A" w:rsidRDefault="00F41123" w:rsidP="00183843">
            <w:pPr>
              <w:rPr>
                <w:bCs/>
                <w:i/>
              </w:rPr>
            </w:pPr>
            <w:r w:rsidRPr="0082612A">
              <w:rPr>
                <w:bCs/>
                <w:i/>
              </w:rPr>
              <w:t>- Контроль своевременного проведения транзакций (круглосуточно, 365 дней в году).</w:t>
            </w:r>
          </w:p>
          <w:p w:rsidR="00F41123" w:rsidRPr="0082612A" w:rsidRDefault="00F41123" w:rsidP="00183843">
            <w:pPr>
              <w:rPr>
                <w:bCs/>
                <w:i/>
              </w:rPr>
            </w:pPr>
            <w:r w:rsidRPr="0082612A">
              <w:rPr>
                <w:bCs/>
                <w:i/>
              </w:rPr>
              <w:t>1.3.</w:t>
            </w:r>
            <w:r w:rsidRPr="0082612A">
              <w:rPr>
                <w:bCs/>
                <w:i/>
              </w:rPr>
              <w:tab/>
              <w:t>Аудит загрузки/быстродействия ресурсов сервера и инцидентов, выработка рекомендаций по проведению реконфигурации сервера.</w:t>
            </w:r>
          </w:p>
          <w:p w:rsidR="00F41123" w:rsidRPr="0082612A" w:rsidRDefault="00F41123" w:rsidP="00183843">
            <w:pPr>
              <w:rPr>
                <w:bCs/>
                <w:i/>
              </w:rPr>
            </w:pPr>
            <w:r w:rsidRPr="0082612A">
              <w:rPr>
                <w:bCs/>
                <w:i/>
              </w:rPr>
              <w:t>1.4.</w:t>
            </w:r>
            <w:r w:rsidRPr="0082612A">
              <w:rPr>
                <w:bCs/>
                <w:i/>
              </w:rPr>
              <w:tab/>
              <w:t>Обеспечение жизнедеятельности и доступности сервера на программном уровне.</w:t>
            </w:r>
          </w:p>
          <w:p w:rsidR="00F41123" w:rsidRPr="0082612A" w:rsidRDefault="00F41123" w:rsidP="00183843">
            <w:pPr>
              <w:rPr>
                <w:bCs/>
                <w:i/>
              </w:rPr>
            </w:pPr>
            <w:r w:rsidRPr="0082612A">
              <w:rPr>
                <w:bCs/>
                <w:i/>
              </w:rPr>
              <w:t>1.5.</w:t>
            </w:r>
            <w:r w:rsidRPr="0082612A">
              <w:rPr>
                <w:bCs/>
                <w:i/>
              </w:rPr>
              <w:tab/>
              <w:t>Обновление ядра и модулей ядра ОС, применение необходимых настроек и обновление прикладного программного обеспечения.</w:t>
            </w:r>
          </w:p>
          <w:p w:rsidR="00F41123" w:rsidRPr="0082612A" w:rsidRDefault="00F41123" w:rsidP="00183843">
            <w:pPr>
              <w:rPr>
                <w:bCs/>
                <w:i/>
              </w:rPr>
            </w:pPr>
            <w:r w:rsidRPr="0082612A">
              <w:rPr>
                <w:bCs/>
                <w:i/>
              </w:rPr>
              <w:t>1.6.</w:t>
            </w:r>
            <w:r w:rsidRPr="0082612A">
              <w:rPr>
                <w:bCs/>
                <w:i/>
              </w:rPr>
              <w:tab/>
              <w:t>Организация резервного копирования и восстановления данных АСУ ППК и прикладного программного обеспечения.</w:t>
            </w:r>
          </w:p>
          <w:p w:rsidR="00F41123" w:rsidRPr="0082612A" w:rsidRDefault="00F41123" w:rsidP="00183843">
            <w:pPr>
              <w:rPr>
                <w:bCs/>
                <w:i/>
              </w:rPr>
            </w:pPr>
            <w:r w:rsidRPr="0082612A">
              <w:rPr>
                <w:bCs/>
                <w:i/>
              </w:rPr>
              <w:lastRenderedPageBreak/>
              <w:t>1.7.</w:t>
            </w:r>
            <w:r w:rsidRPr="0082612A">
              <w:rPr>
                <w:bCs/>
                <w:i/>
              </w:rPr>
              <w:tab/>
              <w:t xml:space="preserve">Разработка рекомендаций по изменению конфигурации и установке/обновлению </w:t>
            </w:r>
            <w:proofErr w:type="gramStart"/>
            <w:r w:rsidRPr="0082612A">
              <w:rPr>
                <w:bCs/>
                <w:i/>
              </w:rPr>
              <w:t>прикладного</w:t>
            </w:r>
            <w:proofErr w:type="gramEnd"/>
            <w:r w:rsidRPr="0082612A">
              <w:rPr>
                <w:bCs/>
                <w:i/>
              </w:rPr>
              <w:t xml:space="preserve"> ПО.</w:t>
            </w:r>
          </w:p>
          <w:p w:rsidR="00F41123" w:rsidRPr="0082612A" w:rsidRDefault="00F41123" w:rsidP="00183843">
            <w:pPr>
              <w:rPr>
                <w:bCs/>
                <w:i/>
              </w:rPr>
            </w:pPr>
            <w:r w:rsidRPr="0082612A">
              <w:rPr>
                <w:bCs/>
                <w:i/>
              </w:rPr>
              <w:t>1.8.</w:t>
            </w:r>
            <w:r w:rsidRPr="0082612A">
              <w:rPr>
                <w:bCs/>
                <w:i/>
              </w:rPr>
              <w:tab/>
              <w:t>Восстановление/инсталляция SQL-сервера, восстановление клиентских частей SQL-сервера.</w:t>
            </w:r>
          </w:p>
          <w:p w:rsidR="00F41123" w:rsidRPr="0082612A" w:rsidRDefault="00F41123" w:rsidP="00183843">
            <w:pPr>
              <w:rPr>
                <w:bCs/>
                <w:i/>
              </w:rPr>
            </w:pPr>
            <w:r w:rsidRPr="0082612A">
              <w:rPr>
                <w:bCs/>
                <w:i/>
              </w:rPr>
              <w:t>1.9.</w:t>
            </w:r>
            <w:r w:rsidRPr="0082612A">
              <w:rPr>
                <w:bCs/>
                <w:i/>
              </w:rPr>
              <w:tab/>
              <w:t xml:space="preserve">Оценка работоспособности </w:t>
            </w:r>
            <w:proofErr w:type="spellStart"/>
            <w:proofErr w:type="gramStart"/>
            <w:r w:rsidRPr="0082612A">
              <w:rPr>
                <w:bCs/>
                <w:i/>
              </w:rPr>
              <w:t>JO</w:t>
            </w:r>
            <w:proofErr w:type="gramEnd"/>
            <w:r w:rsidRPr="0082612A">
              <w:rPr>
                <w:bCs/>
                <w:i/>
              </w:rPr>
              <w:t>Вов</w:t>
            </w:r>
            <w:proofErr w:type="spellEnd"/>
            <w:r w:rsidRPr="0082612A">
              <w:rPr>
                <w:bCs/>
                <w:i/>
              </w:rPr>
              <w:t xml:space="preserve">, </w:t>
            </w:r>
            <w:proofErr w:type="spellStart"/>
            <w:r w:rsidRPr="0082612A">
              <w:rPr>
                <w:bCs/>
                <w:i/>
              </w:rPr>
              <w:t>репликаций</w:t>
            </w:r>
            <w:proofErr w:type="spellEnd"/>
            <w:r w:rsidRPr="0082612A">
              <w:rPr>
                <w:bCs/>
                <w:i/>
              </w:rPr>
              <w:t>, целостности баз данных.</w:t>
            </w:r>
          </w:p>
          <w:p w:rsidR="00F41123" w:rsidRPr="0082612A" w:rsidRDefault="00F41123" w:rsidP="00183843">
            <w:pPr>
              <w:rPr>
                <w:bCs/>
                <w:i/>
              </w:rPr>
            </w:pPr>
            <w:r w:rsidRPr="0082612A">
              <w:rPr>
                <w:bCs/>
                <w:i/>
              </w:rPr>
              <w:t>1.10.</w:t>
            </w:r>
            <w:r w:rsidRPr="0082612A">
              <w:rPr>
                <w:bCs/>
                <w:i/>
              </w:rPr>
              <w:tab/>
              <w:t>Проверка работоспособности резервного копирования баз данных.</w:t>
            </w:r>
          </w:p>
          <w:p w:rsidR="00F41123" w:rsidRPr="0082612A" w:rsidRDefault="00F41123" w:rsidP="00183843">
            <w:pPr>
              <w:rPr>
                <w:bCs/>
                <w:i/>
              </w:rPr>
            </w:pPr>
            <w:r w:rsidRPr="0082612A">
              <w:rPr>
                <w:bCs/>
                <w:i/>
              </w:rPr>
              <w:t>1.11.</w:t>
            </w:r>
            <w:r w:rsidRPr="0082612A">
              <w:rPr>
                <w:bCs/>
                <w:i/>
              </w:rPr>
              <w:tab/>
              <w:t>Удаление устаревших данных.</w:t>
            </w:r>
          </w:p>
          <w:p w:rsidR="00F41123" w:rsidRPr="0082612A" w:rsidRDefault="00F41123" w:rsidP="00183843">
            <w:pPr>
              <w:rPr>
                <w:bCs/>
                <w:i/>
              </w:rPr>
            </w:pPr>
            <w:r w:rsidRPr="0082612A">
              <w:rPr>
                <w:bCs/>
                <w:i/>
              </w:rPr>
              <w:t>1.12.</w:t>
            </w:r>
            <w:r w:rsidRPr="0082612A">
              <w:rPr>
                <w:bCs/>
                <w:i/>
              </w:rPr>
              <w:tab/>
              <w:t>Проверка на наличие вирусов, удаление вирусов, восстановление поврежденных файлов.</w:t>
            </w:r>
          </w:p>
          <w:p w:rsidR="00F41123" w:rsidRPr="0082612A" w:rsidRDefault="00F41123" w:rsidP="00183843">
            <w:pPr>
              <w:rPr>
                <w:bCs/>
                <w:i/>
              </w:rPr>
            </w:pPr>
            <w:r w:rsidRPr="0082612A">
              <w:rPr>
                <w:bCs/>
                <w:i/>
              </w:rPr>
              <w:t>1.13.</w:t>
            </w:r>
            <w:r w:rsidRPr="0082612A">
              <w:rPr>
                <w:bCs/>
                <w:i/>
              </w:rPr>
              <w:tab/>
              <w:t>Восстановление ядра операционной системы и профиля конфигурации активного сетевого оборудования после сбоя.</w:t>
            </w:r>
          </w:p>
          <w:p w:rsidR="00F41123" w:rsidRPr="0082612A" w:rsidRDefault="00F41123" w:rsidP="00183843">
            <w:pPr>
              <w:rPr>
                <w:bCs/>
                <w:i/>
              </w:rPr>
            </w:pPr>
            <w:r w:rsidRPr="0082612A">
              <w:rPr>
                <w:bCs/>
                <w:i/>
              </w:rPr>
              <w:t>2.</w:t>
            </w:r>
            <w:r w:rsidRPr="0082612A">
              <w:rPr>
                <w:bCs/>
                <w:i/>
              </w:rPr>
              <w:tab/>
              <w:t>Сопровождение нормативно-справочной информации АСУ ППК, в том числе:</w:t>
            </w:r>
          </w:p>
          <w:p w:rsidR="00F41123" w:rsidRPr="0082612A" w:rsidRDefault="00F41123" w:rsidP="00183843">
            <w:pPr>
              <w:rPr>
                <w:bCs/>
                <w:i/>
              </w:rPr>
            </w:pPr>
            <w:r w:rsidRPr="0082612A">
              <w:rPr>
                <w:bCs/>
                <w:i/>
              </w:rPr>
              <w:t>2.1.</w:t>
            </w:r>
            <w:r w:rsidRPr="0082612A">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 и API «РЖД Пассажирам».</w:t>
            </w:r>
          </w:p>
          <w:p w:rsidR="00F41123" w:rsidRPr="0082612A" w:rsidRDefault="00F41123" w:rsidP="00183843">
            <w:pPr>
              <w:rPr>
                <w:bCs/>
                <w:i/>
              </w:rPr>
            </w:pPr>
            <w:r w:rsidRPr="0082612A">
              <w:rPr>
                <w:bCs/>
                <w:i/>
              </w:rPr>
              <w:t>2.2.</w:t>
            </w:r>
            <w:r w:rsidRPr="0082612A">
              <w:rPr>
                <w:bCs/>
                <w:i/>
              </w:rPr>
              <w:tab/>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82612A">
              <w:rPr>
                <w:bCs/>
                <w:i/>
              </w:rPr>
              <w:t>согласно данных</w:t>
            </w:r>
            <w:proofErr w:type="gramEnd"/>
            <w:r w:rsidRPr="0082612A">
              <w:rPr>
                <w:bCs/>
                <w:i/>
              </w:rPr>
              <w:t xml:space="preserve"> предоставляемых ППК, в том числе для мобильного приложения «Пригород» и API «РЖД Пассажирам».</w:t>
            </w:r>
          </w:p>
          <w:p w:rsidR="00F41123" w:rsidRPr="0082612A" w:rsidRDefault="00F41123" w:rsidP="00183843">
            <w:pPr>
              <w:rPr>
                <w:bCs/>
                <w:i/>
              </w:rPr>
            </w:pPr>
            <w:r w:rsidRPr="0082612A">
              <w:rPr>
                <w:bCs/>
                <w:i/>
              </w:rPr>
              <w:t>2.3.</w:t>
            </w:r>
            <w:r w:rsidRPr="0082612A">
              <w:rPr>
                <w:bCs/>
                <w:i/>
              </w:rPr>
              <w:tab/>
            </w:r>
            <w:proofErr w:type="gramStart"/>
            <w:r w:rsidRPr="0082612A">
              <w:rPr>
                <w:bCs/>
                <w:i/>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82612A">
              <w:rPr>
                <w:bCs/>
                <w:i/>
              </w:rPr>
              <w:t>составности</w:t>
            </w:r>
            <w:proofErr w:type="spellEnd"/>
            <w:r w:rsidRPr="0082612A">
              <w:rPr>
                <w:bCs/>
                <w:i/>
              </w:rPr>
              <w:t xml:space="preserve"> согласно данных предоставляемых ППК, в том числе для мобильного приложения «Пригород» и API «РЖД Пассажирам».</w:t>
            </w:r>
            <w:proofErr w:type="gramEnd"/>
          </w:p>
          <w:p w:rsidR="00F41123" w:rsidRPr="0082612A" w:rsidRDefault="00F41123" w:rsidP="00183843">
            <w:pPr>
              <w:rPr>
                <w:bCs/>
                <w:i/>
              </w:rPr>
            </w:pPr>
            <w:r w:rsidRPr="0082612A">
              <w:rPr>
                <w:bCs/>
                <w:i/>
              </w:rPr>
              <w:t>2.4.</w:t>
            </w:r>
            <w:r w:rsidRPr="0082612A">
              <w:rPr>
                <w:bCs/>
                <w:i/>
              </w:rPr>
              <w:tab/>
              <w:t xml:space="preserve">Поддержание системы льгот в актуальном состоянии при продаже билетов </w:t>
            </w:r>
            <w:proofErr w:type="gramStart"/>
            <w:r w:rsidRPr="0082612A">
              <w:rPr>
                <w:bCs/>
                <w:i/>
              </w:rPr>
              <w:t>согласно данных</w:t>
            </w:r>
            <w:proofErr w:type="gramEnd"/>
            <w:r w:rsidRPr="0082612A">
              <w:rPr>
                <w:bCs/>
                <w:i/>
              </w:rPr>
              <w:t xml:space="preserve"> предоставляемых ППК.</w:t>
            </w:r>
          </w:p>
          <w:p w:rsidR="00F41123" w:rsidRPr="0082612A" w:rsidRDefault="00F41123" w:rsidP="00183843">
            <w:pPr>
              <w:rPr>
                <w:bCs/>
                <w:i/>
              </w:rPr>
            </w:pPr>
            <w:r w:rsidRPr="0082612A">
              <w:rPr>
                <w:bCs/>
                <w:i/>
              </w:rPr>
              <w:t>2.5.</w:t>
            </w:r>
            <w:r w:rsidRPr="0082612A">
              <w:rPr>
                <w:bCs/>
                <w:i/>
              </w:rPr>
              <w:tab/>
              <w:t>Сопровождение, поддержка в актуальном состоянии логинов/ паролей пользователей АСУ ППК.</w:t>
            </w:r>
          </w:p>
          <w:p w:rsidR="00F41123" w:rsidRPr="0082612A" w:rsidRDefault="00F41123" w:rsidP="00183843">
            <w:pPr>
              <w:rPr>
                <w:bCs/>
                <w:i/>
              </w:rPr>
            </w:pPr>
            <w:r w:rsidRPr="0082612A">
              <w:rPr>
                <w:bCs/>
                <w:i/>
              </w:rPr>
              <w:t>2.6.</w:t>
            </w:r>
            <w:r w:rsidRPr="0082612A">
              <w:rPr>
                <w:bCs/>
                <w:i/>
              </w:rPr>
              <w:tab/>
              <w:t>Генерация сертификатов безопасности для клиентских устройств по заявкам Заказчика (не позднее 24 часов с момента подачи заявки).</w:t>
            </w:r>
          </w:p>
          <w:p w:rsidR="00F41123" w:rsidRPr="0082612A" w:rsidRDefault="00F41123" w:rsidP="00183843">
            <w:pPr>
              <w:rPr>
                <w:bCs/>
                <w:i/>
              </w:rPr>
            </w:pPr>
            <w:r w:rsidRPr="0082612A">
              <w:rPr>
                <w:bCs/>
                <w:i/>
              </w:rPr>
              <w:t>2.7.</w:t>
            </w:r>
            <w:r w:rsidRPr="0082612A">
              <w:rPr>
                <w:bCs/>
                <w:i/>
              </w:rPr>
              <w:tab/>
              <w:t>Обработка и заведение телеграмм от ППК.</w:t>
            </w:r>
          </w:p>
          <w:p w:rsidR="00F41123" w:rsidRPr="0082612A" w:rsidRDefault="00F41123" w:rsidP="00183843">
            <w:pPr>
              <w:rPr>
                <w:bCs/>
                <w:i/>
              </w:rPr>
            </w:pPr>
            <w:r w:rsidRPr="0082612A">
              <w:rPr>
                <w:bCs/>
                <w:i/>
              </w:rPr>
              <w:t>2.8.</w:t>
            </w:r>
            <w:r w:rsidRPr="0082612A">
              <w:rPr>
                <w:bCs/>
                <w:i/>
              </w:rPr>
              <w:tab/>
              <w:t>Изменение зонной конфигурации.</w:t>
            </w:r>
          </w:p>
          <w:p w:rsidR="00F41123" w:rsidRPr="0082612A" w:rsidRDefault="00F41123" w:rsidP="00183843">
            <w:pPr>
              <w:rPr>
                <w:bCs/>
                <w:i/>
              </w:rPr>
            </w:pPr>
            <w:r w:rsidRPr="0082612A">
              <w:rPr>
                <w:bCs/>
                <w:i/>
              </w:rPr>
              <w:t>2.9.</w:t>
            </w:r>
            <w:r w:rsidRPr="0082612A">
              <w:rPr>
                <w:bCs/>
                <w:i/>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F41123" w:rsidRPr="0082612A" w:rsidRDefault="00F41123" w:rsidP="00183843">
            <w:pPr>
              <w:rPr>
                <w:bCs/>
                <w:i/>
              </w:rPr>
            </w:pPr>
            <w:r w:rsidRPr="0082612A">
              <w:rPr>
                <w:bCs/>
                <w:i/>
              </w:rPr>
              <w:t>2.10.</w:t>
            </w:r>
            <w:r w:rsidRPr="0082612A">
              <w:rPr>
                <w:bCs/>
                <w:i/>
              </w:rPr>
              <w:tab/>
              <w:t>Разовые услуги, в том числе решение инцидентов связанных с неверной НСИ.</w:t>
            </w:r>
          </w:p>
          <w:p w:rsidR="00F41123" w:rsidRPr="0082612A" w:rsidRDefault="00F41123" w:rsidP="00183843">
            <w:pPr>
              <w:rPr>
                <w:bCs/>
                <w:i/>
              </w:rPr>
            </w:pPr>
            <w:r w:rsidRPr="0082612A">
              <w:rPr>
                <w:bCs/>
                <w:i/>
              </w:rPr>
              <w:t>3.</w:t>
            </w:r>
            <w:r w:rsidRPr="0082612A">
              <w:rPr>
                <w:bCs/>
                <w:i/>
              </w:rPr>
              <w:tab/>
              <w:t>Организация и сопровождение обновлений программного обеспечения АСУ ППК, в том числе:</w:t>
            </w:r>
          </w:p>
          <w:p w:rsidR="00F41123" w:rsidRPr="0082612A" w:rsidRDefault="00F41123" w:rsidP="00183843">
            <w:pPr>
              <w:rPr>
                <w:bCs/>
                <w:i/>
              </w:rPr>
            </w:pPr>
            <w:r w:rsidRPr="0082612A">
              <w:rPr>
                <w:bCs/>
                <w:i/>
              </w:rPr>
              <w:t>3.1.</w:t>
            </w:r>
            <w:r w:rsidRPr="0082612A">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F41123" w:rsidRPr="0082612A" w:rsidRDefault="00F41123" w:rsidP="00183843">
            <w:pPr>
              <w:rPr>
                <w:bCs/>
                <w:i/>
              </w:rPr>
            </w:pPr>
            <w:r w:rsidRPr="0082612A">
              <w:rPr>
                <w:bCs/>
                <w:i/>
              </w:rPr>
              <w:t>3.2.</w:t>
            </w:r>
            <w:r w:rsidRPr="0082612A">
              <w:rPr>
                <w:bCs/>
                <w:i/>
              </w:rPr>
              <w:tab/>
              <w:t>Выкладка обновлений ПО АСУ ППК при выходе новой версии (релиза), в том числе для мобильного приложения «Пригород».</w:t>
            </w:r>
          </w:p>
          <w:p w:rsidR="00F41123" w:rsidRPr="0082612A" w:rsidRDefault="00F41123" w:rsidP="00183843">
            <w:pPr>
              <w:rPr>
                <w:bCs/>
                <w:i/>
              </w:rPr>
            </w:pPr>
            <w:r w:rsidRPr="0082612A">
              <w:rPr>
                <w:bCs/>
                <w:i/>
              </w:rPr>
              <w:t>3.3.</w:t>
            </w:r>
            <w:r w:rsidRPr="0082612A">
              <w:rPr>
                <w:bCs/>
                <w:i/>
              </w:rPr>
              <w:tab/>
              <w:t>Выкладка обновлений АСУ ППК при выходе новых ревизий, в том числе для мобильного приложения «Пригород».</w:t>
            </w:r>
          </w:p>
          <w:p w:rsidR="00F41123" w:rsidRPr="0082612A" w:rsidRDefault="00F41123" w:rsidP="00183843">
            <w:pPr>
              <w:rPr>
                <w:bCs/>
                <w:i/>
              </w:rPr>
            </w:pPr>
            <w:r w:rsidRPr="0082612A">
              <w:rPr>
                <w:bCs/>
                <w:i/>
              </w:rPr>
              <w:t>3.4.</w:t>
            </w:r>
            <w:r w:rsidRPr="0082612A">
              <w:rPr>
                <w:bCs/>
                <w:i/>
              </w:rPr>
              <w:tab/>
              <w:t xml:space="preserve">Создание или корректировка эксплуатационной документации по вышедшему релизу или новым ревизиям, в том числе для мобильного </w:t>
            </w:r>
            <w:r w:rsidRPr="0082612A">
              <w:rPr>
                <w:bCs/>
                <w:i/>
              </w:rPr>
              <w:lastRenderedPageBreak/>
              <w:t>приложения «Пригород».</w:t>
            </w:r>
            <w:r w:rsidRPr="0082612A">
              <w:rPr>
                <w:bCs/>
                <w:i/>
              </w:rPr>
              <w:tab/>
            </w:r>
          </w:p>
          <w:p w:rsidR="00F41123" w:rsidRPr="0082612A" w:rsidRDefault="00F41123" w:rsidP="00183843">
            <w:pPr>
              <w:rPr>
                <w:bCs/>
                <w:i/>
              </w:rPr>
            </w:pPr>
            <w:r w:rsidRPr="0082612A">
              <w:rPr>
                <w:bCs/>
                <w:i/>
              </w:rPr>
              <w:t>3.5.</w:t>
            </w:r>
            <w:r w:rsidRPr="0082612A">
              <w:rPr>
                <w:bCs/>
                <w:i/>
              </w:rPr>
              <w:tab/>
              <w:t>Процедура обновления ПО АСУ ППК включает в себя - обновление Сервера (включая АРМ ВУ).</w:t>
            </w:r>
          </w:p>
          <w:p w:rsidR="00F41123" w:rsidRPr="0082612A" w:rsidRDefault="00F41123" w:rsidP="00183843">
            <w:pPr>
              <w:rPr>
                <w:bCs/>
                <w:i/>
              </w:rPr>
            </w:pPr>
            <w:r w:rsidRPr="0082612A">
              <w:rPr>
                <w:bCs/>
                <w:i/>
              </w:rPr>
              <w:t>4.</w:t>
            </w:r>
            <w:r w:rsidRPr="0082612A">
              <w:rPr>
                <w:bCs/>
                <w:i/>
              </w:rPr>
              <w:tab/>
              <w:t>Мониторинг терминалов самообслуживания в части транзакций, проходящих по безналичной оплате банковскими картами и через систему оплаты услуг, в том числе:</w:t>
            </w:r>
          </w:p>
          <w:p w:rsidR="00F41123" w:rsidRPr="0082612A" w:rsidRDefault="00F41123" w:rsidP="00183843">
            <w:pPr>
              <w:rPr>
                <w:bCs/>
                <w:i/>
              </w:rPr>
            </w:pPr>
            <w:r w:rsidRPr="0082612A">
              <w:rPr>
                <w:bCs/>
                <w:i/>
              </w:rPr>
              <w:t>4.1.</w:t>
            </w:r>
            <w:r w:rsidRPr="0082612A">
              <w:rPr>
                <w:bCs/>
                <w:i/>
              </w:rPr>
              <w:tab/>
              <w:t>В АРМ Администратора Системы (АС) проведение «зависших» платежей (в течении 1 часа с момента их обнаружения).</w:t>
            </w:r>
          </w:p>
          <w:p w:rsidR="00F41123" w:rsidRPr="0082612A" w:rsidRDefault="00F41123" w:rsidP="00183843">
            <w:pPr>
              <w:rPr>
                <w:bCs/>
                <w:i/>
              </w:rPr>
            </w:pPr>
            <w:r w:rsidRPr="0082612A">
              <w:rPr>
                <w:bCs/>
                <w:i/>
              </w:rPr>
              <w:t>4.2.</w:t>
            </w:r>
            <w:r w:rsidRPr="0082612A">
              <w:rPr>
                <w:bCs/>
                <w:i/>
              </w:rPr>
              <w:tab/>
              <w:t>В АРМ АС проверка статуса платежа (круглосуточно, 365 дней в году).</w:t>
            </w:r>
          </w:p>
          <w:p w:rsidR="00F41123" w:rsidRPr="0082612A" w:rsidRDefault="00F41123" w:rsidP="00183843">
            <w:pPr>
              <w:rPr>
                <w:bCs/>
                <w:i/>
              </w:rPr>
            </w:pPr>
            <w:r w:rsidRPr="0082612A">
              <w:rPr>
                <w:bCs/>
                <w:i/>
              </w:rPr>
              <w:t>4.3.</w:t>
            </w:r>
            <w:r w:rsidRPr="0082612A">
              <w:rPr>
                <w:bCs/>
                <w:i/>
              </w:rPr>
              <w:tab/>
              <w:t>В АРМ Финансовой Отчетности проверка статуса платежа (круглосуточно, 365 дней в году).</w:t>
            </w:r>
          </w:p>
          <w:p w:rsidR="00F41123" w:rsidRPr="0082612A" w:rsidRDefault="00F41123" w:rsidP="00183843">
            <w:pPr>
              <w:rPr>
                <w:bCs/>
                <w:i/>
              </w:rPr>
            </w:pPr>
            <w:r w:rsidRPr="0082612A">
              <w:rPr>
                <w:bCs/>
                <w:i/>
              </w:rPr>
              <w:t>4.5.</w:t>
            </w:r>
            <w:r w:rsidRPr="0082612A">
              <w:rPr>
                <w:bCs/>
                <w:i/>
              </w:rPr>
              <w:tab/>
              <w:t xml:space="preserve">Анализ </w:t>
            </w:r>
            <w:proofErr w:type="spellStart"/>
            <w:r w:rsidRPr="0082612A">
              <w:rPr>
                <w:bCs/>
                <w:i/>
              </w:rPr>
              <w:t>непрошедших</w:t>
            </w:r>
            <w:proofErr w:type="spellEnd"/>
            <w:r w:rsidRPr="0082612A">
              <w:rPr>
                <w:bCs/>
                <w:i/>
              </w:rPr>
              <w:t xml:space="preserve">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F41123" w:rsidRPr="0082612A" w:rsidRDefault="00F41123" w:rsidP="00183843">
            <w:pPr>
              <w:rPr>
                <w:bCs/>
                <w:i/>
              </w:rPr>
            </w:pPr>
            <w:r w:rsidRPr="0082612A">
              <w:rPr>
                <w:bCs/>
                <w:i/>
              </w:rPr>
              <w:t>4.6.</w:t>
            </w:r>
            <w:r w:rsidRPr="0082612A">
              <w:rPr>
                <w:bCs/>
                <w:i/>
              </w:rPr>
              <w:tab/>
              <w:t>Анализ log-файлов, разбор ситуации с разработчиками, удаление проблемного платежа в системе АСУ ППК.</w:t>
            </w:r>
          </w:p>
          <w:p w:rsidR="00F41123" w:rsidRPr="0082612A" w:rsidRDefault="00F41123" w:rsidP="00183843">
            <w:pPr>
              <w:rPr>
                <w:bCs/>
                <w:i/>
              </w:rPr>
            </w:pPr>
            <w:r w:rsidRPr="0082612A">
              <w:rPr>
                <w:bCs/>
                <w:i/>
              </w:rPr>
              <w:t>4.7.</w:t>
            </w:r>
            <w:r w:rsidRPr="0082612A">
              <w:rPr>
                <w:bCs/>
                <w:i/>
              </w:rPr>
              <w:tab/>
              <w:t>Предоставление Актов технического заключения о причинах сбоя при безналичной оплате банковской картой и в работе системы оплаты услуг (не позднее 6 часов с момента обращения).</w:t>
            </w:r>
          </w:p>
          <w:p w:rsidR="00F41123" w:rsidRPr="0082612A" w:rsidRDefault="00F41123" w:rsidP="00183843">
            <w:pPr>
              <w:rPr>
                <w:bCs/>
                <w:i/>
              </w:rPr>
            </w:pPr>
            <w:r w:rsidRPr="0082612A">
              <w:rPr>
                <w:bCs/>
                <w:i/>
              </w:rPr>
              <w:t>5.</w:t>
            </w:r>
            <w:r w:rsidRPr="0082612A">
              <w:rPr>
                <w:bCs/>
                <w:i/>
              </w:rPr>
              <w:tab/>
              <w:t>Мониторинг инцидентов, возникающих в работе Мобильного приложения «Пригород» и API «РЖД Пассажирам», в том числе:</w:t>
            </w:r>
          </w:p>
          <w:p w:rsidR="00F41123" w:rsidRPr="0082612A" w:rsidRDefault="00F41123" w:rsidP="00183843">
            <w:pPr>
              <w:rPr>
                <w:bCs/>
                <w:i/>
              </w:rPr>
            </w:pPr>
            <w:r w:rsidRPr="0082612A">
              <w:rPr>
                <w:bCs/>
                <w:i/>
              </w:rPr>
              <w:t>5.1.</w:t>
            </w:r>
            <w:r w:rsidRPr="0082612A">
              <w:rPr>
                <w:bCs/>
                <w:i/>
              </w:rPr>
              <w:tab/>
            </w:r>
            <w:proofErr w:type="gramStart"/>
            <w:r w:rsidRPr="0082612A">
              <w:rPr>
                <w:bCs/>
                <w:i/>
              </w:rPr>
              <w:t>Контроль за</w:t>
            </w:r>
            <w:proofErr w:type="gramEnd"/>
            <w:r w:rsidRPr="0082612A">
              <w:rPr>
                <w:bCs/>
                <w:i/>
              </w:rPr>
              <w:t xml:space="preserve"> проведением «зависших» транзакций при оплате билета, приобретаемого через мобильное приложение «Пригород» и API «РЖД Пассажирам» (в течении 1 часа с момента обнаружения).</w:t>
            </w:r>
          </w:p>
          <w:p w:rsidR="00F41123" w:rsidRPr="0082612A" w:rsidRDefault="00F41123" w:rsidP="00183843">
            <w:pPr>
              <w:rPr>
                <w:bCs/>
                <w:i/>
              </w:rPr>
            </w:pPr>
            <w:r w:rsidRPr="0082612A">
              <w:rPr>
                <w:bCs/>
                <w:i/>
              </w:rPr>
              <w:t>5.2.</w:t>
            </w:r>
            <w:r w:rsidRPr="0082612A">
              <w:rPr>
                <w:bCs/>
                <w:i/>
              </w:rPr>
              <w:tab/>
              <w:t>Анализ сбоев в работе мобильного приложения «Пригород» и API «РЖД Пассажирам» по заявлениям пассажиров, в том числе повторное проведение «зависших» транзакций и др.</w:t>
            </w:r>
          </w:p>
          <w:p w:rsidR="00F41123" w:rsidRPr="0082612A" w:rsidRDefault="00F41123" w:rsidP="00183843">
            <w:pPr>
              <w:rPr>
                <w:bCs/>
                <w:i/>
              </w:rPr>
            </w:pPr>
            <w:r w:rsidRPr="0082612A">
              <w:rPr>
                <w:bCs/>
                <w:i/>
              </w:rPr>
              <w:t>5.3.</w:t>
            </w:r>
            <w:r w:rsidRPr="0082612A">
              <w:rPr>
                <w:bCs/>
                <w:i/>
              </w:rPr>
              <w:tab/>
              <w:t xml:space="preserve">Анализ log-файлов при возникновении сбоев в работе мобильного приложения «Пригород» и API «РЖД Пассажирам» по запросам Заказчика, разбор ситуации совместно с разработчиками </w:t>
            </w:r>
            <w:proofErr w:type="gramStart"/>
            <w:r w:rsidRPr="0082612A">
              <w:rPr>
                <w:bCs/>
                <w:i/>
              </w:rPr>
              <w:t>ПО</w:t>
            </w:r>
            <w:proofErr w:type="gramEnd"/>
            <w:r w:rsidRPr="0082612A">
              <w:rPr>
                <w:bCs/>
                <w:i/>
              </w:rPr>
              <w:t xml:space="preserve">, </w:t>
            </w:r>
            <w:proofErr w:type="gramStart"/>
            <w:r w:rsidRPr="0082612A">
              <w:rPr>
                <w:bCs/>
                <w:i/>
              </w:rPr>
              <w:t>для</w:t>
            </w:r>
            <w:proofErr w:type="gramEnd"/>
            <w:r w:rsidRPr="0082612A">
              <w:rPr>
                <w:bCs/>
                <w:i/>
              </w:rPr>
              <w:t xml:space="preserve"> выработки оптимального решения проблемы.</w:t>
            </w:r>
          </w:p>
          <w:p w:rsidR="00F41123" w:rsidRPr="0082612A" w:rsidRDefault="00F41123" w:rsidP="00183843">
            <w:pPr>
              <w:rPr>
                <w:bCs/>
                <w:i/>
              </w:rPr>
            </w:pPr>
            <w:r w:rsidRPr="0082612A">
              <w:rPr>
                <w:bCs/>
                <w:i/>
              </w:rPr>
              <w:t>5.4.</w:t>
            </w:r>
            <w:r w:rsidRPr="0082612A">
              <w:rPr>
                <w:bCs/>
                <w:i/>
              </w:rPr>
              <w:tab/>
              <w:t>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F41123" w:rsidRPr="0082612A" w:rsidRDefault="00F41123" w:rsidP="00183843">
            <w:pPr>
              <w:rPr>
                <w:bCs/>
                <w:i/>
              </w:rPr>
            </w:pPr>
            <w:r w:rsidRPr="0082612A">
              <w:rPr>
                <w:bCs/>
                <w:i/>
              </w:rPr>
              <w:t>6.</w:t>
            </w:r>
            <w:r w:rsidRPr="0082612A">
              <w:rPr>
                <w:bCs/>
                <w:i/>
              </w:rPr>
              <w:tab/>
              <w:t>Сопровождения системы безналичной оплаты проезда с использованием банковских карт на модулях АРМ «Кассира», «Терминал Самообслуживания»:</w:t>
            </w:r>
          </w:p>
          <w:p w:rsidR="00F41123" w:rsidRPr="0082612A" w:rsidRDefault="00F41123" w:rsidP="00183843">
            <w:pPr>
              <w:rPr>
                <w:bCs/>
                <w:i/>
              </w:rPr>
            </w:pPr>
            <w:r w:rsidRPr="0082612A">
              <w:rPr>
                <w:bCs/>
                <w:i/>
              </w:rPr>
              <w:t>6.1.</w:t>
            </w:r>
            <w:r w:rsidRPr="0082612A">
              <w:rPr>
                <w:bCs/>
                <w:i/>
              </w:rPr>
              <w:tab/>
              <w:t>Анализ сбоев в работе системы безналичной оплаты модулей «Терминал самообслуживания», АРМ «Кассира» АСУ ППК.</w:t>
            </w:r>
          </w:p>
          <w:p w:rsidR="00F41123" w:rsidRPr="0082612A" w:rsidRDefault="00F41123" w:rsidP="00183843">
            <w:pPr>
              <w:rPr>
                <w:bCs/>
                <w:i/>
              </w:rPr>
            </w:pPr>
            <w:r w:rsidRPr="0082612A">
              <w:rPr>
                <w:bCs/>
                <w:i/>
              </w:rPr>
              <w:t>6.2.</w:t>
            </w:r>
            <w:r w:rsidRPr="0082612A">
              <w:rPr>
                <w:bCs/>
                <w:i/>
              </w:rPr>
              <w:tab/>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w:t>
            </w:r>
            <w:proofErr w:type="gramStart"/>
            <w:r w:rsidRPr="0082612A">
              <w:rPr>
                <w:bCs/>
                <w:i/>
              </w:rPr>
              <w:t>ПО</w:t>
            </w:r>
            <w:proofErr w:type="gramEnd"/>
            <w:r w:rsidRPr="0082612A">
              <w:rPr>
                <w:bCs/>
                <w:i/>
              </w:rPr>
              <w:t xml:space="preserve">, </w:t>
            </w:r>
            <w:proofErr w:type="gramStart"/>
            <w:r w:rsidRPr="0082612A">
              <w:rPr>
                <w:bCs/>
                <w:i/>
              </w:rPr>
              <w:t>для</w:t>
            </w:r>
            <w:proofErr w:type="gramEnd"/>
            <w:r w:rsidRPr="0082612A">
              <w:rPr>
                <w:bCs/>
                <w:i/>
              </w:rPr>
              <w:t xml:space="preserve"> выработки оптимального решения проблемы.</w:t>
            </w:r>
          </w:p>
          <w:p w:rsidR="00F41123" w:rsidRPr="0082612A" w:rsidRDefault="00F41123" w:rsidP="00183843">
            <w:pPr>
              <w:rPr>
                <w:bCs/>
                <w:i/>
              </w:rPr>
            </w:pPr>
            <w:r w:rsidRPr="0082612A">
              <w:rPr>
                <w:bCs/>
                <w:i/>
              </w:rPr>
              <w:t>6.3.</w:t>
            </w:r>
            <w:r w:rsidRPr="0082612A">
              <w:rPr>
                <w:bCs/>
                <w:i/>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F41123" w:rsidRPr="0082612A" w:rsidRDefault="00F41123" w:rsidP="00183843">
            <w:pPr>
              <w:rPr>
                <w:bCs/>
                <w:i/>
              </w:rPr>
            </w:pPr>
            <w:r w:rsidRPr="0082612A">
              <w:rPr>
                <w:bCs/>
                <w:i/>
              </w:rPr>
              <w:t>7.</w:t>
            </w:r>
            <w:r w:rsidRPr="0082612A">
              <w:rPr>
                <w:bCs/>
                <w:i/>
              </w:rPr>
              <w:tab/>
              <w:t>Сопровождение нормативно-справочной информации абонементных билетов, в том числе:</w:t>
            </w:r>
          </w:p>
          <w:p w:rsidR="00F41123" w:rsidRPr="0082612A" w:rsidRDefault="00F41123" w:rsidP="00183843">
            <w:pPr>
              <w:rPr>
                <w:bCs/>
                <w:i/>
              </w:rPr>
            </w:pPr>
            <w:r w:rsidRPr="0082612A">
              <w:rPr>
                <w:bCs/>
                <w:i/>
              </w:rPr>
              <w:t>7.1.</w:t>
            </w:r>
            <w:r w:rsidRPr="0082612A">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F41123" w:rsidRPr="0082612A" w:rsidRDefault="00F41123" w:rsidP="00183843">
            <w:pPr>
              <w:rPr>
                <w:bCs/>
                <w:i/>
              </w:rPr>
            </w:pPr>
            <w:r w:rsidRPr="0082612A">
              <w:rPr>
                <w:bCs/>
                <w:i/>
              </w:rPr>
              <w:lastRenderedPageBreak/>
              <w:t>7.2.</w:t>
            </w:r>
            <w:r w:rsidRPr="0082612A">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F41123" w:rsidRPr="0082612A" w:rsidRDefault="00F41123" w:rsidP="00183843">
            <w:pPr>
              <w:rPr>
                <w:bCs/>
                <w:i/>
              </w:rPr>
            </w:pPr>
            <w:r w:rsidRPr="0082612A">
              <w:rPr>
                <w:bCs/>
                <w:i/>
              </w:rPr>
              <w:t>7.3.</w:t>
            </w:r>
            <w:r w:rsidRPr="0082612A">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F41123" w:rsidRPr="0082612A" w:rsidRDefault="00F41123" w:rsidP="00183843">
            <w:pPr>
              <w:rPr>
                <w:bCs/>
                <w:i/>
              </w:rPr>
            </w:pPr>
            <w:r w:rsidRPr="0082612A">
              <w:rPr>
                <w:bCs/>
                <w:i/>
              </w:rPr>
              <w:t>7.4.</w:t>
            </w:r>
            <w:r w:rsidRPr="0082612A">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F41123" w:rsidRPr="0082612A" w:rsidRDefault="00F41123" w:rsidP="00183843">
            <w:pPr>
              <w:rPr>
                <w:i/>
              </w:rPr>
            </w:pPr>
            <w:r w:rsidRPr="0082612A">
              <w:rPr>
                <w:bCs/>
                <w:i/>
              </w:rPr>
              <w:t xml:space="preserve">8.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82612A">
              <w:rPr>
                <w:bCs/>
                <w:i/>
                <w:lang w:val="en-US"/>
              </w:rPr>
              <w:t>Log</w:t>
            </w:r>
            <w:r w:rsidRPr="0082612A">
              <w:rPr>
                <w:bCs/>
                <w:i/>
              </w:rPr>
              <w:t>-файлов и предоставление технических заключений при необходимости).</w:t>
            </w:r>
          </w:p>
        </w:tc>
      </w:tr>
      <w:tr w:rsidR="00F41123" w:rsidRPr="0082612A" w:rsidTr="00F41123">
        <w:trPr>
          <w:gridBefore w:val="1"/>
          <w:gridAfter w:val="1"/>
          <w:wBefore w:w="17" w:type="pct"/>
          <w:wAfter w:w="14" w:type="pct"/>
        </w:trPr>
        <w:tc>
          <w:tcPr>
            <w:tcW w:w="973" w:type="pct"/>
            <w:vMerge/>
          </w:tcPr>
          <w:p w:rsidR="00F41123" w:rsidRPr="0082612A" w:rsidRDefault="00F41123" w:rsidP="00183843">
            <w:pPr>
              <w:rPr>
                <w:i/>
              </w:rPr>
            </w:pPr>
          </w:p>
        </w:tc>
        <w:tc>
          <w:tcPr>
            <w:tcW w:w="522" w:type="pct"/>
            <w:gridSpan w:val="2"/>
          </w:tcPr>
          <w:p w:rsidR="00F41123" w:rsidRPr="0082612A" w:rsidRDefault="00F41123" w:rsidP="00183843">
            <w:pPr>
              <w:rPr>
                <w:i/>
              </w:rPr>
            </w:pPr>
            <w:r w:rsidRPr="0082612A">
              <w:rPr>
                <w:bCs/>
              </w:rPr>
              <w:t>Требования к безопасности услуги</w:t>
            </w:r>
          </w:p>
        </w:tc>
        <w:tc>
          <w:tcPr>
            <w:tcW w:w="3474" w:type="pct"/>
          </w:tcPr>
          <w:p w:rsidR="00F41123" w:rsidRPr="0082612A" w:rsidRDefault="00F41123" w:rsidP="00183843">
            <w:pPr>
              <w:rPr>
                <w:i/>
              </w:rPr>
            </w:pPr>
            <w:r w:rsidRPr="0082612A">
              <w:rPr>
                <w:bCs/>
                <w:i/>
              </w:rPr>
              <w:t xml:space="preserve">Услуги должны оказываться с соблюдением норм и требований законодательства РФ, </w:t>
            </w:r>
            <w:proofErr w:type="gramStart"/>
            <w:r w:rsidRPr="0082612A">
              <w:rPr>
                <w:bCs/>
                <w:i/>
              </w:rPr>
              <w:t>Исполнителем</w:t>
            </w:r>
            <w:proofErr w:type="gramEnd"/>
            <w:r w:rsidRPr="0082612A">
              <w:rPr>
                <w:bCs/>
                <w:i/>
              </w:rPr>
              <w:t xml:space="preserve">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F41123" w:rsidRPr="0082612A" w:rsidTr="00F41123">
        <w:trPr>
          <w:gridBefore w:val="1"/>
          <w:gridAfter w:val="1"/>
          <w:wBefore w:w="17" w:type="pct"/>
          <w:wAfter w:w="14" w:type="pct"/>
        </w:trPr>
        <w:tc>
          <w:tcPr>
            <w:tcW w:w="973" w:type="pct"/>
            <w:vMerge/>
          </w:tcPr>
          <w:p w:rsidR="00F41123" w:rsidRPr="0082612A" w:rsidRDefault="00F41123" w:rsidP="00183843">
            <w:pPr>
              <w:rPr>
                <w:i/>
              </w:rPr>
            </w:pPr>
          </w:p>
        </w:tc>
        <w:tc>
          <w:tcPr>
            <w:tcW w:w="522" w:type="pct"/>
            <w:gridSpan w:val="2"/>
          </w:tcPr>
          <w:p w:rsidR="00F41123" w:rsidRPr="0082612A" w:rsidRDefault="00F41123" w:rsidP="00183843">
            <w:pPr>
              <w:rPr>
                <w:i/>
              </w:rPr>
            </w:pPr>
            <w:r w:rsidRPr="0082612A">
              <w:rPr>
                <w:bCs/>
              </w:rPr>
              <w:t>Требования к качеству услуги</w:t>
            </w:r>
          </w:p>
        </w:tc>
        <w:tc>
          <w:tcPr>
            <w:tcW w:w="3474" w:type="pct"/>
          </w:tcPr>
          <w:p w:rsidR="00F41123" w:rsidRPr="0082612A" w:rsidRDefault="00F41123" w:rsidP="00F41123">
            <w:pPr>
              <w:pStyle w:val="a6"/>
              <w:numPr>
                <w:ilvl w:val="0"/>
                <w:numId w:val="20"/>
              </w:numPr>
              <w:tabs>
                <w:tab w:val="left" w:pos="664"/>
              </w:tabs>
              <w:jc w:val="both"/>
              <w:rPr>
                <w:i/>
              </w:rPr>
            </w:pPr>
            <w:r w:rsidRPr="0082612A">
              <w:rPr>
                <w:i/>
              </w:rPr>
              <w:t>Требования к услуге по администрированию сервера АСУ ППК:</w:t>
            </w:r>
          </w:p>
          <w:p w:rsidR="00F41123" w:rsidRPr="0082612A" w:rsidRDefault="00F41123" w:rsidP="00F41123">
            <w:pPr>
              <w:pStyle w:val="a6"/>
              <w:numPr>
                <w:ilvl w:val="1"/>
                <w:numId w:val="20"/>
              </w:numPr>
              <w:tabs>
                <w:tab w:val="left" w:pos="664"/>
              </w:tabs>
              <w:ind w:left="0" w:firstLine="239"/>
              <w:jc w:val="both"/>
              <w:rPr>
                <w:i/>
              </w:rPr>
            </w:pPr>
            <w:r w:rsidRPr="0082612A">
              <w:rPr>
                <w:i/>
              </w:rPr>
              <w:t>Работа специалистов технической поддержки в круглосуточном режиме.</w:t>
            </w:r>
          </w:p>
          <w:p w:rsidR="00F41123" w:rsidRPr="0082612A" w:rsidRDefault="00F41123" w:rsidP="00F41123">
            <w:pPr>
              <w:pStyle w:val="a6"/>
              <w:numPr>
                <w:ilvl w:val="1"/>
                <w:numId w:val="20"/>
              </w:numPr>
              <w:tabs>
                <w:tab w:val="left" w:pos="664"/>
              </w:tabs>
              <w:ind w:left="0" w:firstLine="239"/>
              <w:jc w:val="both"/>
              <w:rPr>
                <w:i/>
              </w:rPr>
            </w:pPr>
            <w:r w:rsidRPr="0082612A">
              <w:rPr>
                <w:i/>
              </w:rPr>
              <w:t>Мониторинг серверов в круглосуточном режиме.</w:t>
            </w:r>
          </w:p>
          <w:p w:rsidR="00F41123" w:rsidRPr="0082612A" w:rsidRDefault="00F41123" w:rsidP="00F41123">
            <w:pPr>
              <w:pStyle w:val="a6"/>
              <w:numPr>
                <w:ilvl w:val="1"/>
                <w:numId w:val="20"/>
              </w:numPr>
              <w:tabs>
                <w:tab w:val="left" w:pos="664"/>
              </w:tabs>
              <w:ind w:left="0" w:firstLine="239"/>
              <w:jc w:val="both"/>
              <w:rPr>
                <w:i/>
              </w:rPr>
            </w:pPr>
            <w:r w:rsidRPr="0082612A">
              <w:rPr>
                <w:i/>
              </w:rPr>
              <w:t>Ежедневное резервное копирование баз данных АСУ ППК и прикладного программного обеспечения на ресурсы указанные заказчиком.</w:t>
            </w:r>
          </w:p>
          <w:p w:rsidR="00F41123" w:rsidRPr="0082612A" w:rsidRDefault="00F41123" w:rsidP="00F41123">
            <w:pPr>
              <w:pStyle w:val="a6"/>
              <w:numPr>
                <w:ilvl w:val="1"/>
                <w:numId w:val="20"/>
              </w:numPr>
              <w:tabs>
                <w:tab w:val="left" w:pos="664"/>
              </w:tabs>
              <w:ind w:left="0" w:firstLine="239"/>
              <w:jc w:val="both"/>
              <w:rPr>
                <w:i/>
              </w:rPr>
            </w:pPr>
            <w:r w:rsidRPr="0082612A">
              <w:rPr>
                <w:i/>
              </w:rPr>
              <w:t>Мониторинг загрузки и функционирования серверов для обеспечения максимальной производительности в круглосуточном режиме.</w:t>
            </w:r>
          </w:p>
          <w:p w:rsidR="00F41123" w:rsidRPr="0082612A" w:rsidRDefault="00F41123" w:rsidP="00F41123">
            <w:pPr>
              <w:pStyle w:val="a6"/>
              <w:numPr>
                <w:ilvl w:val="1"/>
                <w:numId w:val="20"/>
              </w:numPr>
              <w:tabs>
                <w:tab w:val="left" w:pos="664"/>
              </w:tabs>
              <w:ind w:left="0" w:firstLine="239"/>
              <w:jc w:val="both"/>
              <w:rPr>
                <w:i/>
              </w:rPr>
            </w:pPr>
            <w:r w:rsidRPr="0082612A">
              <w:rPr>
                <w:i/>
              </w:rPr>
              <w:t>Обеспечение жизнедеятельности и доступности сервера на программном уровне.</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Использование серверного </w:t>
            </w:r>
            <w:proofErr w:type="spellStart"/>
            <w:r w:rsidRPr="0082612A">
              <w:rPr>
                <w:i/>
              </w:rPr>
              <w:t>веб</w:t>
            </w:r>
            <w:proofErr w:type="spellEnd"/>
            <w:r w:rsidRPr="0082612A">
              <w:rPr>
                <w:i/>
              </w:rPr>
              <w:t xml:space="preserve"> - приложения для управления задачами </w:t>
            </w:r>
            <w:proofErr w:type="spellStart"/>
            <w:r w:rsidRPr="0082612A">
              <w:rPr>
                <w:i/>
              </w:rPr>
              <w:t>Redmine</w:t>
            </w:r>
            <w:proofErr w:type="spellEnd"/>
            <w:r w:rsidRPr="0082612A">
              <w:rPr>
                <w:i/>
              </w:rPr>
              <w:t xml:space="preserve"> (RM) или его эквивалента для официального обмена информацией в ходе взаимодействия между Заказчиком и Исполнителем.</w:t>
            </w:r>
          </w:p>
          <w:p w:rsidR="00F41123" w:rsidRPr="0082612A" w:rsidRDefault="00F41123" w:rsidP="00F41123">
            <w:pPr>
              <w:pStyle w:val="a6"/>
              <w:numPr>
                <w:ilvl w:val="0"/>
                <w:numId w:val="20"/>
              </w:numPr>
              <w:tabs>
                <w:tab w:val="left" w:pos="664"/>
              </w:tabs>
              <w:ind w:left="0" w:firstLine="239"/>
              <w:jc w:val="both"/>
              <w:rPr>
                <w:i/>
              </w:rPr>
            </w:pPr>
            <w:r w:rsidRPr="0082612A">
              <w:rPr>
                <w:i/>
              </w:rPr>
              <w:t>Требования к оказанию услуги по сопровождению нормативно-справочной информации:</w:t>
            </w:r>
          </w:p>
          <w:p w:rsidR="00F41123" w:rsidRPr="0082612A" w:rsidRDefault="00F41123" w:rsidP="00F41123">
            <w:pPr>
              <w:pStyle w:val="a6"/>
              <w:numPr>
                <w:ilvl w:val="1"/>
                <w:numId w:val="20"/>
              </w:numPr>
              <w:tabs>
                <w:tab w:val="left" w:pos="664"/>
              </w:tabs>
              <w:jc w:val="both"/>
              <w:rPr>
                <w:i/>
              </w:rPr>
            </w:pPr>
            <w:r w:rsidRPr="0082612A">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мобильных приложений «Пригород» и API «РЖД Пассажирам».</w:t>
            </w:r>
          </w:p>
          <w:p w:rsidR="00F41123" w:rsidRPr="0082612A" w:rsidRDefault="00F41123" w:rsidP="00F41123">
            <w:pPr>
              <w:pStyle w:val="a6"/>
              <w:numPr>
                <w:ilvl w:val="1"/>
                <w:numId w:val="20"/>
              </w:numPr>
              <w:tabs>
                <w:tab w:val="left" w:pos="664"/>
              </w:tabs>
              <w:ind w:left="0" w:firstLine="239"/>
              <w:jc w:val="both"/>
              <w:rPr>
                <w:i/>
              </w:rPr>
            </w:pPr>
            <w:r w:rsidRPr="0082612A">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w:t>
            </w:r>
            <w:r w:rsidRPr="0082612A">
              <w:t xml:space="preserve"> </w:t>
            </w:r>
            <w:r w:rsidRPr="0082612A">
              <w:rPr>
                <w:i/>
              </w:rPr>
              <w:t>мобильных приложений «Пригород» и API «РЖД Пассажирам»</w:t>
            </w:r>
          </w:p>
          <w:p w:rsidR="00F41123" w:rsidRPr="0082612A" w:rsidRDefault="00F41123" w:rsidP="00F41123">
            <w:pPr>
              <w:pStyle w:val="a6"/>
              <w:numPr>
                <w:ilvl w:val="1"/>
                <w:numId w:val="20"/>
              </w:numPr>
              <w:tabs>
                <w:tab w:val="left" w:pos="664"/>
              </w:tabs>
              <w:ind w:left="0" w:firstLine="239"/>
              <w:jc w:val="both"/>
              <w:rPr>
                <w:i/>
              </w:rPr>
            </w:pPr>
            <w:r w:rsidRPr="0082612A">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мобильных приложений «Пригород» и API «РЖД Пассажирам».</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w:t>
            </w:r>
            <w:r w:rsidRPr="0082612A">
              <w:rPr>
                <w:i/>
              </w:rPr>
              <w:lastRenderedPageBreak/>
              <w:t>в силу изменений, в том числе мобильных приложений «Пригород» и API «РЖД Пассажирам».</w:t>
            </w:r>
          </w:p>
          <w:p w:rsidR="00F41123" w:rsidRPr="0082612A" w:rsidRDefault="00F41123" w:rsidP="00F41123">
            <w:pPr>
              <w:pStyle w:val="a6"/>
              <w:numPr>
                <w:ilvl w:val="1"/>
                <w:numId w:val="20"/>
              </w:numPr>
              <w:tabs>
                <w:tab w:val="left" w:pos="664"/>
              </w:tabs>
              <w:ind w:left="0" w:firstLine="239"/>
              <w:jc w:val="both"/>
              <w:rPr>
                <w:i/>
              </w:rPr>
            </w:pPr>
            <w:r w:rsidRPr="0082612A">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F41123" w:rsidRPr="0082612A" w:rsidRDefault="00F41123" w:rsidP="00F41123">
            <w:pPr>
              <w:pStyle w:val="a6"/>
              <w:numPr>
                <w:ilvl w:val="1"/>
                <w:numId w:val="20"/>
              </w:numPr>
              <w:tabs>
                <w:tab w:val="left" w:pos="664"/>
              </w:tabs>
              <w:ind w:left="0" w:firstLine="239"/>
              <w:jc w:val="both"/>
              <w:rPr>
                <w:i/>
              </w:rPr>
            </w:pPr>
            <w:r w:rsidRPr="0082612A">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F41123" w:rsidRPr="0082612A" w:rsidRDefault="00F41123" w:rsidP="00F41123">
            <w:pPr>
              <w:pStyle w:val="a6"/>
              <w:numPr>
                <w:ilvl w:val="1"/>
                <w:numId w:val="20"/>
              </w:numPr>
              <w:tabs>
                <w:tab w:val="left" w:pos="664"/>
              </w:tabs>
              <w:ind w:left="0" w:firstLine="239"/>
              <w:jc w:val="both"/>
              <w:rPr>
                <w:i/>
              </w:rPr>
            </w:pPr>
            <w:r w:rsidRPr="0082612A">
              <w:rPr>
                <w:i/>
              </w:rPr>
              <w:t>Корректировка НСИ по заявлениям Заказчика, в том числе для мобильных приложений «Пригород» и API «РЖД Пассажирам», а также абонементных билетов.</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Использование серверного </w:t>
            </w:r>
            <w:proofErr w:type="spellStart"/>
            <w:r w:rsidRPr="0082612A">
              <w:rPr>
                <w:i/>
              </w:rPr>
              <w:t>веб</w:t>
            </w:r>
            <w:proofErr w:type="spellEnd"/>
            <w:r w:rsidRPr="0082612A">
              <w:rPr>
                <w:i/>
              </w:rPr>
              <w:t xml:space="preserve"> - приложения для управления задачами </w:t>
            </w:r>
            <w:proofErr w:type="spellStart"/>
            <w:r w:rsidRPr="0082612A">
              <w:rPr>
                <w:i/>
              </w:rPr>
              <w:t>Redmine</w:t>
            </w:r>
            <w:proofErr w:type="spellEnd"/>
            <w:r w:rsidRPr="0082612A">
              <w:rPr>
                <w:i/>
              </w:rPr>
              <w:t xml:space="preserve"> (RM) или его эквивалента для официального обмена информацией в ходе взаимодействия между Заказчиком и Исполнителем.</w:t>
            </w:r>
          </w:p>
          <w:p w:rsidR="00F41123" w:rsidRPr="0082612A" w:rsidRDefault="00F41123" w:rsidP="00F41123">
            <w:pPr>
              <w:pStyle w:val="a6"/>
              <w:numPr>
                <w:ilvl w:val="1"/>
                <w:numId w:val="20"/>
              </w:numPr>
              <w:tabs>
                <w:tab w:val="left" w:pos="664"/>
              </w:tabs>
              <w:ind w:left="0" w:firstLine="239"/>
              <w:jc w:val="both"/>
              <w:rPr>
                <w:i/>
              </w:rPr>
            </w:pPr>
            <w:r w:rsidRPr="0082612A">
              <w:rPr>
                <w: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w:t>
            </w:r>
            <w:proofErr w:type="gramStart"/>
            <w:r w:rsidRPr="0082612A">
              <w:rPr>
                <w:i/>
              </w:rPr>
              <w:t>и</w:t>
            </w:r>
            <w:proofErr w:type="gramEnd"/>
            <w:r w:rsidRPr="0082612A">
              <w:rPr>
                <w:i/>
              </w:rPr>
              <w:t xml:space="preserve"> 48 часов с даты создания соответствующей задачи в системе </w:t>
            </w:r>
            <w:proofErr w:type="spellStart"/>
            <w:r w:rsidRPr="0082612A">
              <w:rPr>
                <w:i/>
                <w:lang w:val="en-US"/>
              </w:rPr>
              <w:t>Redmine</w:t>
            </w:r>
            <w:proofErr w:type="spellEnd"/>
            <w:r w:rsidRPr="0082612A">
              <w:rPr>
                <w:i/>
              </w:rPr>
              <w:t>.</w:t>
            </w:r>
          </w:p>
          <w:p w:rsidR="00F41123" w:rsidRPr="0082612A" w:rsidRDefault="00F41123" w:rsidP="00F41123">
            <w:pPr>
              <w:pStyle w:val="a6"/>
              <w:numPr>
                <w:ilvl w:val="1"/>
                <w:numId w:val="20"/>
              </w:numPr>
              <w:tabs>
                <w:tab w:val="left" w:pos="806"/>
              </w:tabs>
              <w:ind w:left="0" w:firstLine="239"/>
              <w:jc w:val="both"/>
              <w:rPr>
                <w:i/>
              </w:rPr>
            </w:pPr>
            <w:r w:rsidRPr="0082612A">
              <w:rPr>
                <w:i/>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w:t>
            </w:r>
            <w:proofErr w:type="gramStart"/>
            <w:r w:rsidRPr="0082612A">
              <w:rPr>
                <w:i/>
              </w:rPr>
              <w:t>и</w:t>
            </w:r>
            <w:proofErr w:type="gramEnd"/>
            <w:r w:rsidRPr="0082612A">
              <w:rPr>
                <w:i/>
              </w:rPr>
              <w:t xml:space="preserve"> 72 часов с даты создания соответствующей задачи в системе </w:t>
            </w:r>
            <w:proofErr w:type="spellStart"/>
            <w:r w:rsidRPr="0082612A">
              <w:rPr>
                <w:i/>
                <w:lang w:val="en-US"/>
              </w:rPr>
              <w:t>Redmine</w:t>
            </w:r>
            <w:proofErr w:type="spellEnd"/>
            <w:r w:rsidRPr="0082612A">
              <w:rPr>
                <w:i/>
              </w:rPr>
              <w:t>.</w:t>
            </w:r>
          </w:p>
          <w:p w:rsidR="00F41123" w:rsidRPr="0082612A" w:rsidRDefault="00F41123" w:rsidP="00F41123">
            <w:pPr>
              <w:pStyle w:val="a6"/>
              <w:numPr>
                <w:ilvl w:val="0"/>
                <w:numId w:val="20"/>
              </w:numPr>
              <w:tabs>
                <w:tab w:val="left" w:pos="664"/>
              </w:tabs>
              <w:ind w:left="0" w:firstLine="239"/>
              <w:jc w:val="both"/>
              <w:rPr>
                <w:i/>
              </w:rPr>
            </w:pPr>
            <w:r w:rsidRPr="0082612A">
              <w:rPr>
                <w:i/>
              </w:rPr>
              <w:t>Требования к оказанию услуги по организации обновления программного обеспечения АСУ ППК, в том числе Мобильного приложения «Пригород»:</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Доведение до Заказчика информации о новой версии ПО или ревизии с использованием облачного сервиса </w:t>
            </w:r>
            <w:proofErr w:type="spellStart"/>
            <w:r w:rsidRPr="0082612A">
              <w:rPr>
                <w:i/>
              </w:rPr>
              <w:t>Redmine</w:t>
            </w:r>
            <w:proofErr w:type="spellEnd"/>
            <w:r w:rsidRPr="0082612A">
              <w:rPr>
                <w:i/>
              </w:rPr>
              <w:t xml:space="preserve"> (или эквивалент) для официального обмена информацией в ходе взаимодействия между Заказчиком и Исполнителем.</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Согласование даты и времени обновления с Заказчиком с использованием облачного сервиса </w:t>
            </w:r>
            <w:proofErr w:type="spellStart"/>
            <w:r w:rsidRPr="0082612A">
              <w:rPr>
                <w:i/>
              </w:rPr>
              <w:t>Redmine</w:t>
            </w:r>
            <w:proofErr w:type="spellEnd"/>
            <w:r w:rsidRPr="0082612A">
              <w:rPr>
                <w:i/>
              </w:rPr>
              <w:t xml:space="preserve"> (или эквивалент) для официального обмена информацией в ходе взаимодействия между Заказчиком и Исполнителем.</w:t>
            </w:r>
          </w:p>
          <w:p w:rsidR="00F41123" w:rsidRPr="0082612A" w:rsidRDefault="00F41123" w:rsidP="00F41123">
            <w:pPr>
              <w:pStyle w:val="a6"/>
              <w:numPr>
                <w:ilvl w:val="1"/>
                <w:numId w:val="20"/>
              </w:numPr>
              <w:tabs>
                <w:tab w:val="left" w:pos="664"/>
              </w:tabs>
              <w:ind w:left="0" w:firstLine="239"/>
              <w:jc w:val="both"/>
              <w:rPr>
                <w:i/>
              </w:rPr>
            </w:pPr>
            <w:r w:rsidRPr="0082612A">
              <w:rPr>
                <w:i/>
              </w:rPr>
              <w:t>Предоставление Заказчику эксплуатационной документации по внесенным изменениям и дополнительному функционалу АСУ ППК.</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Выполнение специального алгоритма обновления ПО: первоначальное обновление </w:t>
            </w:r>
            <w:proofErr w:type="gramStart"/>
            <w:r w:rsidRPr="0082612A">
              <w:rPr>
                <w:i/>
              </w:rPr>
              <w:t>ПО</w:t>
            </w:r>
            <w:proofErr w:type="gramEnd"/>
            <w:r w:rsidRPr="0082612A">
              <w:rPr>
                <w:i/>
              </w:rPr>
              <w:t xml:space="preserve"> только </w:t>
            </w:r>
            <w:proofErr w:type="gramStart"/>
            <w:r w:rsidRPr="0082612A">
              <w:rPr>
                <w:i/>
              </w:rPr>
              <w:t>на</w:t>
            </w:r>
            <w:proofErr w:type="gramEnd"/>
            <w:r w:rsidRPr="0082612A">
              <w:rPr>
                <w:i/>
              </w:rPr>
              <w:t xml:space="preserve"> клиентских устройствах «</w:t>
            </w:r>
            <w:proofErr w:type="spellStart"/>
            <w:r w:rsidRPr="0082612A">
              <w:rPr>
                <w:i/>
              </w:rPr>
              <w:t>бета-ветки</w:t>
            </w:r>
            <w:proofErr w:type="spellEnd"/>
            <w:r w:rsidRPr="0082612A">
              <w:rPr>
                <w:i/>
              </w:rPr>
              <w:t>» (тестирование на ограниченном количестве устройств в шаговой доступности от обслуживающего персонала Заказчика), затем – на клиентских устройствах «</w:t>
            </w:r>
            <w:proofErr w:type="spellStart"/>
            <w:r w:rsidRPr="0082612A">
              <w:rPr>
                <w:i/>
              </w:rPr>
              <w:t>каппа-ветки</w:t>
            </w:r>
            <w:proofErr w:type="spellEnd"/>
            <w:r w:rsidRPr="0082612A">
              <w:rPr>
                <w:i/>
              </w:rPr>
              <w:t>» (нагрузочные испытания на станциях с повышенным пассажиропотоком), и только после этого – на всех клиентских устройствах Заказчика.</w:t>
            </w:r>
          </w:p>
          <w:p w:rsidR="00F41123" w:rsidRPr="0082612A" w:rsidRDefault="00F41123" w:rsidP="00183843">
            <w:pPr>
              <w:rPr>
                <w:i/>
              </w:rPr>
            </w:pPr>
            <w:r w:rsidRPr="0082612A">
              <w:rPr>
                <w:i/>
              </w:rPr>
              <w:t xml:space="preserve">Использование серверного </w:t>
            </w:r>
            <w:proofErr w:type="spellStart"/>
            <w:r w:rsidRPr="0082612A">
              <w:rPr>
                <w:i/>
              </w:rPr>
              <w:t>веб</w:t>
            </w:r>
            <w:proofErr w:type="spellEnd"/>
            <w:r w:rsidRPr="0082612A">
              <w:rPr>
                <w:i/>
              </w:rPr>
              <w:t xml:space="preserve"> - приложения для управления задачами «</w:t>
            </w:r>
            <w:proofErr w:type="spellStart"/>
            <w:r w:rsidRPr="0082612A">
              <w:rPr>
                <w:i/>
              </w:rPr>
              <w:t>Redmine</w:t>
            </w:r>
            <w:proofErr w:type="spellEnd"/>
            <w:r w:rsidRPr="0082612A">
              <w:rPr>
                <w:i/>
              </w:rPr>
              <w:t>» (RM) или его эквивалента для официального обмена информацией в ходе взаимодействия между Заказчиком и Исполнителем.</w:t>
            </w:r>
          </w:p>
          <w:p w:rsidR="00F41123" w:rsidRPr="0082612A" w:rsidRDefault="00F41123" w:rsidP="00F41123">
            <w:pPr>
              <w:pStyle w:val="a6"/>
              <w:numPr>
                <w:ilvl w:val="0"/>
                <w:numId w:val="20"/>
              </w:numPr>
              <w:ind w:left="0" w:firstLine="208"/>
              <w:jc w:val="both"/>
              <w:rPr>
                <w:i/>
              </w:rPr>
            </w:pPr>
            <w:r w:rsidRPr="0082612A">
              <w:rPr>
                <w:i/>
              </w:rPr>
              <w:t xml:space="preserve">Требования к оказанию услуг по мониторингу терминалов самообслуживания в части транзакций, проходящих по безналичной </w:t>
            </w:r>
            <w:r w:rsidRPr="0082612A">
              <w:rPr>
                <w:i/>
              </w:rPr>
              <w:lastRenderedPageBreak/>
              <w:t>оплате и платежам в системе оплаты услуг:</w:t>
            </w:r>
          </w:p>
          <w:p w:rsidR="00F41123" w:rsidRPr="0082612A" w:rsidRDefault="00F41123" w:rsidP="00F41123">
            <w:pPr>
              <w:pStyle w:val="a6"/>
              <w:numPr>
                <w:ilvl w:val="1"/>
                <w:numId w:val="20"/>
              </w:numPr>
              <w:ind w:left="44" w:firstLine="283"/>
              <w:jc w:val="both"/>
              <w:rPr>
                <w:i/>
              </w:rPr>
            </w:pPr>
            <w:r w:rsidRPr="0082612A">
              <w:rPr>
                <w:i/>
              </w:rPr>
              <w:t xml:space="preserve"> Проведение зависших (не прошедших) платежей в течении 1 часа с момента обнаружения.</w:t>
            </w:r>
          </w:p>
          <w:p w:rsidR="00F41123" w:rsidRPr="0082612A" w:rsidRDefault="00F41123" w:rsidP="00F41123">
            <w:pPr>
              <w:pStyle w:val="a6"/>
              <w:numPr>
                <w:ilvl w:val="1"/>
                <w:numId w:val="20"/>
              </w:numPr>
              <w:ind w:left="44" w:firstLine="283"/>
              <w:jc w:val="both"/>
              <w:rPr>
                <w:i/>
              </w:rPr>
            </w:pPr>
            <w:r w:rsidRPr="0082612A">
              <w:rPr>
                <w:i/>
              </w:rPr>
              <w:t>Мониторинг статуса платежей – круглосуточно, 365 дней в году.</w:t>
            </w:r>
          </w:p>
          <w:p w:rsidR="00F41123" w:rsidRPr="0082612A" w:rsidRDefault="00F41123" w:rsidP="00F41123">
            <w:pPr>
              <w:pStyle w:val="a6"/>
              <w:numPr>
                <w:ilvl w:val="1"/>
                <w:numId w:val="20"/>
              </w:numPr>
              <w:ind w:left="44" w:firstLine="283"/>
              <w:jc w:val="both"/>
              <w:rPr>
                <w:i/>
              </w:rPr>
            </w:pPr>
            <w:r w:rsidRPr="0082612A">
              <w:rPr>
                <w:i/>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F41123" w:rsidRPr="0082612A" w:rsidRDefault="00F41123" w:rsidP="00F41123">
            <w:pPr>
              <w:pStyle w:val="a6"/>
              <w:numPr>
                <w:ilvl w:val="0"/>
                <w:numId w:val="20"/>
              </w:numPr>
              <w:ind w:left="44" w:firstLine="283"/>
              <w:jc w:val="both"/>
              <w:rPr>
                <w:i/>
              </w:rPr>
            </w:pPr>
            <w:r w:rsidRPr="0082612A">
              <w:rPr>
                <w:i/>
              </w:rPr>
              <w:t>Требования к оказанию услуг по мониторингу инцидентов, возникающих в работе мобильных приложений «Пригород» и API «РЖД Пассажирам»:</w:t>
            </w:r>
          </w:p>
          <w:p w:rsidR="00F41123" w:rsidRPr="0082612A" w:rsidRDefault="00F41123" w:rsidP="00F41123">
            <w:pPr>
              <w:pStyle w:val="a6"/>
              <w:numPr>
                <w:ilvl w:val="1"/>
                <w:numId w:val="20"/>
              </w:numPr>
              <w:ind w:left="44" w:firstLine="283"/>
              <w:jc w:val="both"/>
              <w:rPr>
                <w:i/>
              </w:rPr>
            </w:pPr>
            <w:r w:rsidRPr="0082612A">
              <w:rPr>
                <w:i/>
              </w:rPr>
              <w:t xml:space="preserve"> </w:t>
            </w:r>
            <w:r w:rsidRPr="0082612A">
              <w:rPr>
                <w:bCs/>
                <w:i/>
              </w:rPr>
              <w:t xml:space="preserve">Контроль за проведением «зависших» транзакций при оплате билета, приобретаемого через мобильное приложение «Пригород» и API «РЖД Пассажирам» - в течении 1 часа с момента обнаружения </w:t>
            </w:r>
            <w:proofErr w:type="gramStart"/>
            <w:r w:rsidRPr="0082612A">
              <w:rPr>
                <w:bCs/>
                <w:i/>
              </w:rPr>
              <w:t>при</w:t>
            </w:r>
            <w:proofErr w:type="gramEnd"/>
            <w:r w:rsidRPr="0082612A">
              <w:rPr>
                <w:bCs/>
                <w:i/>
              </w:rPr>
              <w:t xml:space="preserve"> </w:t>
            </w:r>
            <w:proofErr w:type="gramStart"/>
            <w:r w:rsidRPr="0082612A">
              <w:rPr>
                <w:bCs/>
                <w:i/>
              </w:rPr>
              <w:t>наличие</w:t>
            </w:r>
            <w:proofErr w:type="gramEnd"/>
            <w:r w:rsidRPr="0082612A">
              <w:rPr>
                <w:bCs/>
                <w:i/>
              </w:rPr>
              <w:t xml:space="preserve"> технической возможности.</w:t>
            </w:r>
          </w:p>
          <w:p w:rsidR="00F41123" w:rsidRPr="0082612A" w:rsidRDefault="00F41123" w:rsidP="00F41123">
            <w:pPr>
              <w:pStyle w:val="a6"/>
              <w:numPr>
                <w:ilvl w:val="1"/>
                <w:numId w:val="20"/>
              </w:numPr>
              <w:ind w:left="44" w:firstLine="283"/>
              <w:jc w:val="both"/>
              <w:rPr>
                <w:i/>
              </w:rPr>
            </w:pPr>
            <w:r w:rsidRPr="0082612A">
              <w:rPr>
                <w:bCs/>
                <w:i/>
              </w:rPr>
              <w:t xml:space="preserve"> 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F41123" w:rsidRPr="0082612A" w:rsidRDefault="00F41123" w:rsidP="00F41123">
            <w:pPr>
              <w:pStyle w:val="a6"/>
              <w:numPr>
                <w:ilvl w:val="0"/>
                <w:numId w:val="20"/>
              </w:numPr>
              <w:ind w:left="0" w:firstLine="208"/>
              <w:jc w:val="both"/>
              <w:rPr>
                <w:i/>
              </w:rPr>
            </w:pPr>
            <w:r w:rsidRPr="0082612A">
              <w:rPr>
                <w:bCs/>
                <w:i/>
              </w:rPr>
              <w:t>Требования к оказанию услуг по сопровождению системы безналичной оплаты с использованием банковских карт на модулях АРМ «Кассира», «Терминал самообслуживания</w:t>
            </w:r>
          </w:p>
          <w:p w:rsidR="00F41123" w:rsidRPr="0082612A" w:rsidRDefault="00F41123" w:rsidP="00F41123">
            <w:pPr>
              <w:pStyle w:val="a6"/>
              <w:numPr>
                <w:ilvl w:val="1"/>
                <w:numId w:val="20"/>
              </w:numPr>
              <w:ind w:left="44" w:firstLine="283"/>
              <w:jc w:val="both"/>
              <w:rPr>
                <w:i/>
              </w:rPr>
            </w:pPr>
            <w:r w:rsidRPr="0082612A">
              <w:rPr>
                <w:i/>
              </w:rPr>
              <w:t>Мониторинг статуса платежей – круглосуточно, 365 дней в году.</w:t>
            </w:r>
          </w:p>
          <w:p w:rsidR="00F41123" w:rsidRPr="0082612A" w:rsidRDefault="00F41123" w:rsidP="00F41123">
            <w:pPr>
              <w:pStyle w:val="a6"/>
              <w:numPr>
                <w:ilvl w:val="1"/>
                <w:numId w:val="20"/>
              </w:numPr>
              <w:jc w:val="both"/>
              <w:rPr>
                <w:i/>
              </w:rPr>
            </w:pPr>
            <w:r w:rsidRPr="0082612A">
              <w:rPr>
                <w:i/>
              </w:rPr>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разработчиком </w:t>
            </w:r>
            <w:proofErr w:type="gramStart"/>
            <w:r w:rsidRPr="0082612A">
              <w:rPr>
                <w:i/>
              </w:rPr>
              <w:t>ПО</w:t>
            </w:r>
            <w:proofErr w:type="gramEnd"/>
            <w:r w:rsidRPr="0082612A">
              <w:rPr>
                <w:i/>
              </w:rPr>
              <w:t xml:space="preserve">, </w:t>
            </w:r>
            <w:proofErr w:type="gramStart"/>
            <w:r w:rsidRPr="0082612A">
              <w:rPr>
                <w:i/>
              </w:rPr>
              <w:t>для</w:t>
            </w:r>
            <w:proofErr w:type="gramEnd"/>
            <w:r w:rsidRPr="0082612A">
              <w:rPr>
                <w:i/>
              </w:rPr>
              <w:t xml:space="preserve"> выработки оптимального решения проблемы.</w:t>
            </w:r>
          </w:p>
          <w:p w:rsidR="00F41123" w:rsidRPr="0082612A" w:rsidRDefault="00F41123" w:rsidP="00F41123">
            <w:pPr>
              <w:pStyle w:val="a6"/>
              <w:numPr>
                <w:ilvl w:val="1"/>
                <w:numId w:val="20"/>
              </w:numPr>
              <w:jc w:val="both"/>
              <w:rPr>
                <w:i/>
              </w:rPr>
            </w:pPr>
            <w:r w:rsidRPr="0082612A">
              <w:rPr>
                <w: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6 часов с момента обращения).  (Есть в действующем договоре)</w:t>
            </w:r>
          </w:p>
          <w:p w:rsidR="00F41123" w:rsidRPr="0082612A" w:rsidRDefault="00F41123" w:rsidP="00F41123">
            <w:pPr>
              <w:pStyle w:val="a6"/>
              <w:numPr>
                <w:ilvl w:val="1"/>
                <w:numId w:val="20"/>
              </w:numPr>
              <w:tabs>
                <w:tab w:val="left" w:pos="664"/>
              </w:tabs>
              <w:ind w:left="0" w:firstLine="239"/>
              <w:jc w:val="both"/>
              <w:rPr>
                <w:i/>
              </w:rPr>
            </w:pPr>
            <w:r w:rsidRPr="0082612A">
              <w:rPr>
                <w:i/>
              </w:rPr>
              <w:t>Осуществление взаимодействия в случае возникновения расхождений в отчётности по телефону и через систему «</w:t>
            </w:r>
            <w:proofErr w:type="spellStart"/>
            <w:r w:rsidRPr="0082612A">
              <w:rPr>
                <w:i/>
                <w:lang w:val="en-US"/>
              </w:rPr>
              <w:t>Redmine</w:t>
            </w:r>
            <w:proofErr w:type="spellEnd"/>
            <w:r w:rsidRPr="0082612A">
              <w:rPr>
                <w:i/>
              </w:rPr>
              <w:t xml:space="preserve">». </w:t>
            </w:r>
          </w:p>
          <w:p w:rsidR="00F41123" w:rsidRPr="0082612A" w:rsidRDefault="00F41123" w:rsidP="00F41123">
            <w:pPr>
              <w:pStyle w:val="a6"/>
              <w:numPr>
                <w:ilvl w:val="0"/>
                <w:numId w:val="20"/>
              </w:numPr>
              <w:tabs>
                <w:tab w:val="left" w:pos="664"/>
              </w:tabs>
              <w:ind w:left="0" w:firstLine="239"/>
              <w:jc w:val="both"/>
              <w:rPr>
                <w:i/>
              </w:rPr>
            </w:pPr>
            <w:r w:rsidRPr="0082612A">
              <w:rPr>
                <w:i/>
              </w:rPr>
              <w:t>Требования к оказанию услуги по сопровождению нормативно-справочной информации абонементных билетов:</w:t>
            </w:r>
          </w:p>
          <w:p w:rsidR="00F41123" w:rsidRPr="0082612A" w:rsidRDefault="00F41123" w:rsidP="00F41123">
            <w:pPr>
              <w:pStyle w:val="a6"/>
              <w:numPr>
                <w:ilvl w:val="1"/>
                <w:numId w:val="20"/>
              </w:numPr>
              <w:tabs>
                <w:tab w:val="left" w:pos="664"/>
              </w:tabs>
              <w:ind w:left="0" w:firstLine="239"/>
              <w:jc w:val="both"/>
              <w:rPr>
                <w:i/>
              </w:rPr>
            </w:pPr>
            <w:r w:rsidRPr="0082612A">
              <w:rPr>
                <w:i/>
              </w:rPr>
              <w:t xml:space="preserve">Использование облачного сервиса </w:t>
            </w:r>
            <w:proofErr w:type="spellStart"/>
            <w:r w:rsidRPr="0082612A">
              <w:rPr>
                <w:i/>
              </w:rPr>
              <w:t>Redmine</w:t>
            </w:r>
            <w:proofErr w:type="spellEnd"/>
            <w:r w:rsidRPr="0082612A">
              <w:rPr>
                <w:i/>
              </w:rPr>
              <w:t xml:space="preserve"> (или эквивалент) для официального обмена информацией в ходе взаимодействия между Заказчиком и Исполнителем.</w:t>
            </w:r>
          </w:p>
          <w:p w:rsidR="00F41123" w:rsidRPr="0082612A" w:rsidRDefault="00F41123" w:rsidP="00F41123">
            <w:pPr>
              <w:pStyle w:val="a6"/>
              <w:numPr>
                <w:ilvl w:val="1"/>
                <w:numId w:val="20"/>
              </w:numPr>
              <w:tabs>
                <w:tab w:val="left" w:pos="664"/>
              </w:tabs>
              <w:ind w:left="0" w:firstLine="239"/>
              <w:jc w:val="both"/>
              <w:rPr>
                <w:i/>
              </w:rPr>
            </w:pPr>
            <w:r w:rsidRPr="0082612A">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F41123" w:rsidRPr="0082612A" w:rsidRDefault="00F41123" w:rsidP="00F41123">
            <w:pPr>
              <w:pStyle w:val="a6"/>
              <w:numPr>
                <w:ilvl w:val="1"/>
                <w:numId w:val="20"/>
              </w:numPr>
              <w:tabs>
                <w:tab w:val="left" w:pos="664"/>
              </w:tabs>
              <w:ind w:left="0" w:firstLine="239"/>
              <w:jc w:val="both"/>
              <w:rPr>
                <w:i/>
              </w:rPr>
            </w:pPr>
            <w:r w:rsidRPr="0082612A">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F41123" w:rsidRPr="0082612A" w:rsidRDefault="00F41123" w:rsidP="00F41123">
            <w:pPr>
              <w:pStyle w:val="a6"/>
              <w:numPr>
                <w:ilvl w:val="1"/>
                <w:numId w:val="20"/>
              </w:numPr>
              <w:tabs>
                <w:tab w:val="left" w:pos="664"/>
              </w:tabs>
              <w:ind w:left="0" w:firstLine="239"/>
              <w:jc w:val="both"/>
              <w:rPr>
                <w:i/>
              </w:rPr>
            </w:pPr>
            <w:r w:rsidRPr="0082612A">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F41123" w:rsidRPr="0082612A" w:rsidRDefault="00F41123" w:rsidP="00F41123">
            <w:pPr>
              <w:pStyle w:val="a6"/>
              <w:numPr>
                <w:ilvl w:val="1"/>
                <w:numId w:val="20"/>
              </w:numPr>
              <w:tabs>
                <w:tab w:val="left" w:pos="664"/>
              </w:tabs>
              <w:ind w:left="0" w:firstLine="239"/>
              <w:jc w:val="both"/>
              <w:rPr>
                <w:i/>
              </w:rPr>
            </w:pPr>
            <w:r w:rsidRPr="0082612A">
              <w:rPr>
                <w:i/>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F41123" w:rsidRPr="0082612A" w:rsidRDefault="00F41123" w:rsidP="00183843">
            <w:pPr>
              <w:pStyle w:val="a6"/>
              <w:tabs>
                <w:tab w:val="left" w:pos="664"/>
              </w:tabs>
              <w:ind w:left="239"/>
              <w:jc w:val="both"/>
              <w:rPr>
                <w:i/>
              </w:rPr>
            </w:pPr>
          </w:p>
        </w:tc>
      </w:tr>
      <w:tr w:rsidR="00F41123" w:rsidRPr="0082612A" w:rsidTr="00F41123">
        <w:trPr>
          <w:gridBefore w:val="1"/>
          <w:gridAfter w:val="1"/>
          <w:wBefore w:w="17" w:type="pct"/>
          <w:wAfter w:w="14" w:type="pct"/>
        </w:trPr>
        <w:tc>
          <w:tcPr>
            <w:tcW w:w="973" w:type="pct"/>
            <w:vMerge/>
          </w:tcPr>
          <w:p w:rsidR="00F41123" w:rsidRPr="0082612A" w:rsidRDefault="00F41123" w:rsidP="00183843">
            <w:pPr>
              <w:rPr>
                <w:i/>
              </w:rPr>
            </w:pPr>
          </w:p>
        </w:tc>
        <w:tc>
          <w:tcPr>
            <w:tcW w:w="522" w:type="pct"/>
            <w:gridSpan w:val="2"/>
          </w:tcPr>
          <w:p w:rsidR="00F41123" w:rsidRPr="0082612A" w:rsidRDefault="00F41123" w:rsidP="00183843">
            <w:r w:rsidRPr="0082612A">
              <w:t>Иные требования</w:t>
            </w:r>
            <w:r w:rsidRPr="0082612A">
              <w:rPr>
                <w:bCs/>
              </w:rPr>
              <w:t xml:space="preserve"> связанные с определением соответствия оказываемой услуги потребностям заказчика</w:t>
            </w:r>
            <w:r w:rsidRPr="0082612A">
              <w:t xml:space="preserve"> </w:t>
            </w:r>
          </w:p>
        </w:tc>
        <w:tc>
          <w:tcPr>
            <w:tcW w:w="3474" w:type="pct"/>
          </w:tcPr>
          <w:p w:rsidR="00F41123" w:rsidRPr="0082612A" w:rsidRDefault="00F41123" w:rsidP="00183843">
            <w:pPr>
              <w:rPr>
                <w:i/>
              </w:rPr>
            </w:pPr>
            <w:r w:rsidRPr="0082612A">
              <w:rPr>
                <w:i/>
              </w:rPr>
              <w:t>Не предусмотрены</w:t>
            </w:r>
          </w:p>
        </w:tc>
      </w:tr>
      <w:tr w:rsidR="00F41123" w:rsidRPr="0082612A" w:rsidTr="00F41123">
        <w:tc>
          <w:tcPr>
            <w:tcW w:w="5000" w:type="pct"/>
            <w:gridSpan w:val="6"/>
          </w:tcPr>
          <w:p w:rsidR="00F41123" w:rsidRPr="0082612A" w:rsidRDefault="00F41123" w:rsidP="00183843">
            <w:pPr>
              <w:rPr>
                <w:b/>
              </w:rPr>
            </w:pPr>
            <w:r w:rsidRPr="0082612A">
              <w:rPr>
                <w:b/>
              </w:rPr>
              <w:t>3. Требования к результатам</w:t>
            </w:r>
          </w:p>
          <w:p w:rsidR="00F41123" w:rsidRPr="0082612A" w:rsidRDefault="00F41123" w:rsidP="00183843">
            <w:pPr>
              <w:rPr>
                <w:b/>
                <w:i/>
              </w:rPr>
            </w:pPr>
          </w:p>
        </w:tc>
      </w:tr>
      <w:tr w:rsidR="00F41123" w:rsidRPr="0082612A" w:rsidTr="00F41123">
        <w:tc>
          <w:tcPr>
            <w:tcW w:w="5000" w:type="pct"/>
            <w:gridSpan w:val="6"/>
          </w:tcPr>
          <w:p w:rsidR="00F41123" w:rsidRPr="0082612A" w:rsidRDefault="00F41123" w:rsidP="00183843">
            <w:pPr>
              <w:rPr>
                <w:bCs/>
              </w:rPr>
            </w:pPr>
            <w:r w:rsidRPr="0082612A">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r w:rsidRPr="0082612A">
              <w:t xml:space="preserve"> фактуры (</w:t>
            </w:r>
            <w:r w:rsidRPr="0082612A">
              <w:rPr>
                <w:i/>
                <w:iCs/>
              </w:rPr>
              <w:t xml:space="preserve">счет-фактура </w:t>
            </w:r>
            <w:proofErr w:type="gramStart"/>
            <w:r w:rsidRPr="0082612A">
              <w:rPr>
                <w:i/>
                <w:iCs/>
              </w:rPr>
              <w:t>предоставляется</w:t>
            </w:r>
            <w:proofErr w:type="gramEnd"/>
            <w:r w:rsidRPr="0082612A">
              <w:rPr>
                <w:i/>
                <w:iCs/>
              </w:rPr>
              <w:t xml:space="preserve"> в случае если контрагент является плательщиком НДС</w:t>
            </w:r>
            <w:r w:rsidRPr="0082612A">
              <w:t>)</w:t>
            </w:r>
            <w:r w:rsidRPr="0082612A">
              <w:rPr>
                <w:bCs/>
              </w:rPr>
              <w:t>.</w:t>
            </w:r>
          </w:p>
          <w:p w:rsidR="00F41123" w:rsidRPr="0082612A" w:rsidRDefault="00F41123" w:rsidP="00183843">
            <w:pPr>
              <w:rPr>
                <w:bCs/>
              </w:rPr>
            </w:pPr>
            <w:r w:rsidRPr="0082612A">
              <w:rPr>
                <w:bCs/>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p w:rsidR="00F41123" w:rsidRPr="0082612A" w:rsidRDefault="00F41123" w:rsidP="00183843">
            <w:pPr>
              <w:rPr>
                <w:b/>
              </w:rPr>
            </w:pPr>
          </w:p>
        </w:tc>
      </w:tr>
      <w:tr w:rsidR="00F41123" w:rsidRPr="0082612A" w:rsidTr="00F41123">
        <w:tc>
          <w:tcPr>
            <w:tcW w:w="5000" w:type="pct"/>
            <w:gridSpan w:val="6"/>
          </w:tcPr>
          <w:p w:rsidR="00F41123" w:rsidRPr="0082612A" w:rsidRDefault="00F41123" w:rsidP="00183843">
            <w:pPr>
              <w:rPr>
                <w:b/>
                <w:bCs/>
              </w:rPr>
            </w:pPr>
            <w:r w:rsidRPr="0082612A">
              <w:rPr>
                <w:b/>
              </w:rPr>
              <w:t>4.</w:t>
            </w:r>
            <w:r w:rsidRPr="0082612A">
              <w:rPr>
                <w:i/>
              </w:rPr>
              <w:t xml:space="preserve"> </w:t>
            </w:r>
            <w:r w:rsidRPr="0082612A">
              <w:rPr>
                <w:b/>
                <w:bCs/>
              </w:rPr>
              <w:t>Место, условия и порядок оказания услуг</w:t>
            </w:r>
          </w:p>
          <w:p w:rsidR="00F41123" w:rsidRPr="0082612A" w:rsidRDefault="00F41123" w:rsidP="00183843">
            <w:pPr>
              <w:rPr>
                <w:i/>
              </w:rPr>
            </w:pPr>
          </w:p>
        </w:tc>
      </w:tr>
      <w:tr w:rsidR="00F41123" w:rsidRPr="0082612A" w:rsidTr="00F41123">
        <w:tc>
          <w:tcPr>
            <w:tcW w:w="1373" w:type="pct"/>
            <w:gridSpan w:val="3"/>
          </w:tcPr>
          <w:p w:rsidR="00F41123" w:rsidRPr="0082612A" w:rsidRDefault="00F41123" w:rsidP="00183843">
            <w:r w:rsidRPr="0082612A">
              <w:t xml:space="preserve">Место </w:t>
            </w:r>
            <w:r w:rsidRPr="0082612A">
              <w:rPr>
                <w:bCs/>
              </w:rPr>
              <w:t>оказания услуг</w:t>
            </w:r>
          </w:p>
        </w:tc>
        <w:tc>
          <w:tcPr>
            <w:tcW w:w="3627" w:type="pct"/>
            <w:gridSpan w:val="3"/>
          </w:tcPr>
          <w:p w:rsidR="00F41123" w:rsidRPr="0082612A" w:rsidRDefault="00F41123" w:rsidP="00183843">
            <w:pPr>
              <w:pStyle w:val="a6"/>
              <w:ind w:left="709" w:hanging="709"/>
              <w:jc w:val="both"/>
            </w:pPr>
            <w:r w:rsidRPr="0082612A">
              <w:rPr>
                <w:bCs/>
              </w:rPr>
              <w:t>Н</w:t>
            </w:r>
            <w:r w:rsidRPr="0082612A">
              <w:t>а территории 5 областей:</w:t>
            </w:r>
          </w:p>
          <w:p w:rsidR="00F41123" w:rsidRPr="0082612A" w:rsidRDefault="00F41123" w:rsidP="00183843">
            <w:pPr>
              <w:pStyle w:val="a6"/>
              <w:ind w:left="709"/>
              <w:jc w:val="both"/>
            </w:pPr>
            <w:r w:rsidRPr="0082612A">
              <w:t>- Воронежской области;</w:t>
            </w:r>
          </w:p>
          <w:p w:rsidR="00F41123" w:rsidRPr="0082612A" w:rsidRDefault="00F41123" w:rsidP="00183843">
            <w:pPr>
              <w:pStyle w:val="a6"/>
              <w:ind w:left="709"/>
              <w:jc w:val="both"/>
            </w:pPr>
            <w:r w:rsidRPr="0082612A">
              <w:t xml:space="preserve">- </w:t>
            </w:r>
            <w:proofErr w:type="gramStart"/>
            <w:r w:rsidRPr="0082612A">
              <w:t>Белгородская</w:t>
            </w:r>
            <w:proofErr w:type="gramEnd"/>
            <w:r w:rsidRPr="0082612A">
              <w:t xml:space="preserve"> области;</w:t>
            </w:r>
          </w:p>
          <w:p w:rsidR="00F41123" w:rsidRPr="0082612A" w:rsidRDefault="00F41123" w:rsidP="00183843">
            <w:pPr>
              <w:pStyle w:val="a6"/>
              <w:ind w:left="709"/>
              <w:jc w:val="both"/>
            </w:pPr>
            <w:r w:rsidRPr="0082612A">
              <w:t xml:space="preserve">- </w:t>
            </w:r>
            <w:proofErr w:type="gramStart"/>
            <w:r w:rsidRPr="0082612A">
              <w:t>Тамбовская</w:t>
            </w:r>
            <w:proofErr w:type="gramEnd"/>
            <w:r w:rsidRPr="0082612A">
              <w:t xml:space="preserve"> области;</w:t>
            </w:r>
          </w:p>
          <w:p w:rsidR="00F41123" w:rsidRPr="0082612A" w:rsidRDefault="00F41123" w:rsidP="00183843">
            <w:pPr>
              <w:pStyle w:val="a6"/>
              <w:ind w:left="709"/>
              <w:jc w:val="both"/>
            </w:pPr>
            <w:r w:rsidRPr="0082612A">
              <w:t xml:space="preserve">- </w:t>
            </w:r>
            <w:proofErr w:type="gramStart"/>
            <w:r w:rsidRPr="0082612A">
              <w:t>Липецкая</w:t>
            </w:r>
            <w:proofErr w:type="gramEnd"/>
            <w:r w:rsidRPr="0082612A">
              <w:t xml:space="preserve"> области;</w:t>
            </w:r>
          </w:p>
          <w:p w:rsidR="00F41123" w:rsidRPr="0082612A" w:rsidRDefault="00F41123" w:rsidP="00183843">
            <w:pPr>
              <w:pStyle w:val="a6"/>
              <w:ind w:left="709"/>
              <w:jc w:val="both"/>
            </w:pPr>
            <w:r w:rsidRPr="0082612A">
              <w:t xml:space="preserve">- </w:t>
            </w:r>
            <w:proofErr w:type="gramStart"/>
            <w:r w:rsidRPr="0082612A">
              <w:t>Курская</w:t>
            </w:r>
            <w:proofErr w:type="gramEnd"/>
            <w:r w:rsidRPr="0082612A">
              <w:t xml:space="preserve"> области;</w:t>
            </w:r>
          </w:p>
          <w:p w:rsidR="00F41123" w:rsidRPr="0082612A" w:rsidRDefault="00F41123" w:rsidP="00183843">
            <w:pPr>
              <w:pStyle w:val="a6"/>
              <w:ind w:left="0"/>
              <w:jc w:val="both"/>
            </w:pPr>
            <w:r w:rsidRPr="0082612A">
              <w:t>в зоне ответственности АО «ППК «Черноземье» на  территории Юго-Восточной железной дороги.</w:t>
            </w:r>
          </w:p>
          <w:p w:rsidR="00F41123" w:rsidRPr="0082612A" w:rsidRDefault="00F41123" w:rsidP="00183843">
            <w:pPr>
              <w:pStyle w:val="a6"/>
              <w:ind w:left="0"/>
              <w:jc w:val="both"/>
              <w:rPr>
                <w:i/>
              </w:rPr>
            </w:pPr>
          </w:p>
        </w:tc>
      </w:tr>
      <w:tr w:rsidR="00F41123" w:rsidRPr="0082612A" w:rsidTr="00F41123">
        <w:tc>
          <w:tcPr>
            <w:tcW w:w="1373" w:type="pct"/>
            <w:gridSpan w:val="3"/>
          </w:tcPr>
          <w:p w:rsidR="00F41123" w:rsidRPr="0082612A" w:rsidRDefault="00F41123" w:rsidP="00183843">
            <w:pPr>
              <w:rPr>
                <w:i/>
              </w:rPr>
            </w:pPr>
            <w:r w:rsidRPr="0082612A">
              <w:t xml:space="preserve">Условия </w:t>
            </w:r>
            <w:r w:rsidRPr="0082612A">
              <w:rPr>
                <w:bCs/>
              </w:rPr>
              <w:t>оказания услуг</w:t>
            </w:r>
          </w:p>
        </w:tc>
        <w:tc>
          <w:tcPr>
            <w:tcW w:w="3627" w:type="pct"/>
            <w:gridSpan w:val="3"/>
          </w:tcPr>
          <w:p w:rsidR="00F41123" w:rsidRPr="0082612A" w:rsidRDefault="00F41123" w:rsidP="00183843">
            <w:r w:rsidRPr="0082612A">
              <w:t xml:space="preserve">В соответствии с условиями технического задания, проекта договора, а также приложения к техническому заданию. </w:t>
            </w:r>
          </w:p>
          <w:p w:rsidR="00F41123" w:rsidRPr="0082612A" w:rsidRDefault="00F41123" w:rsidP="00183843">
            <w:pPr>
              <w:rPr>
                <w:i/>
              </w:rPr>
            </w:pPr>
          </w:p>
        </w:tc>
      </w:tr>
      <w:tr w:rsidR="00F41123" w:rsidRPr="0082612A" w:rsidTr="00F41123">
        <w:tc>
          <w:tcPr>
            <w:tcW w:w="1373" w:type="pct"/>
            <w:gridSpan w:val="3"/>
          </w:tcPr>
          <w:p w:rsidR="00F41123" w:rsidRPr="0082612A" w:rsidRDefault="00F41123" w:rsidP="00183843">
            <w:pPr>
              <w:rPr>
                <w:i/>
              </w:rPr>
            </w:pPr>
            <w:r w:rsidRPr="0082612A">
              <w:t>Сроки</w:t>
            </w:r>
            <w:r w:rsidRPr="0082612A">
              <w:rPr>
                <w:bCs/>
              </w:rPr>
              <w:t xml:space="preserve"> оказания услуг</w:t>
            </w:r>
          </w:p>
        </w:tc>
        <w:tc>
          <w:tcPr>
            <w:tcW w:w="3627" w:type="pct"/>
            <w:gridSpan w:val="3"/>
          </w:tcPr>
          <w:p w:rsidR="00F41123" w:rsidRPr="0082612A" w:rsidRDefault="00F41123" w:rsidP="00183843">
            <w:pPr>
              <w:rPr>
                <w:bCs/>
              </w:rPr>
            </w:pPr>
            <w:r w:rsidRPr="0082612A">
              <w:rPr>
                <w:bCs/>
              </w:rPr>
              <w:t xml:space="preserve">Срок оказания услуг: с 01 января 2022 г. по 31 декабря 2022 г. </w:t>
            </w:r>
          </w:p>
          <w:p w:rsidR="00F41123" w:rsidRPr="0082612A" w:rsidRDefault="00F41123" w:rsidP="00183843">
            <w:r w:rsidRPr="0082612A">
              <w:t>Оказание услуг по предмету настоящего конкурса осуществляется 24 часа в сутки, 7 дней в неделю без перерывов на выходные и праздничные дни в соответствии с условиями, определенными проектом договора.</w:t>
            </w:r>
          </w:p>
          <w:p w:rsidR="00F41123" w:rsidRPr="0082612A" w:rsidRDefault="00F41123" w:rsidP="00183843">
            <w:pPr>
              <w:rPr>
                <w:i/>
              </w:rPr>
            </w:pPr>
          </w:p>
        </w:tc>
      </w:tr>
    </w:tbl>
    <w:p w:rsidR="00FF37C8" w:rsidRPr="009371BA" w:rsidRDefault="00FF37C8" w:rsidP="00FF37C8">
      <w:pPr>
        <w:rPr>
          <w:rFonts w:eastAsia="MS Mincho"/>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FF37C8" w:rsidRPr="009371BA" w:rsidRDefault="00F41123" w:rsidP="00FF37C8">
      <w:pPr>
        <w:jc w:val="right"/>
        <w:rPr>
          <w:bCs/>
          <w:sz w:val="28"/>
          <w:szCs w:val="28"/>
        </w:rPr>
      </w:pPr>
      <w:r>
        <w:rPr>
          <w:bCs/>
          <w:sz w:val="28"/>
          <w:szCs w:val="28"/>
        </w:rPr>
        <w:t>п</w:t>
      </w:r>
      <w:bookmarkStart w:id="2" w:name="_GoBack"/>
      <w:bookmarkEnd w:id="2"/>
      <w:r w:rsidR="00FF37C8" w:rsidRPr="009371BA">
        <w:rPr>
          <w:bCs/>
          <w:sz w:val="28"/>
          <w:szCs w:val="28"/>
        </w:rPr>
        <w:t>риложение к техническому заданию:</w:t>
      </w:r>
    </w:p>
    <w:p w:rsidR="00FF37C8" w:rsidRPr="009371BA" w:rsidRDefault="00FF37C8" w:rsidP="00FF37C8">
      <w:pPr>
        <w:jc w:val="both"/>
        <w:rPr>
          <w:bCs/>
          <w:sz w:val="28"/>
          <w:szCs w:val="28"/>
        </w:rPr>
      </w:pPr>
      <w:r w:rsidRPr="009371BA">
        <w:rPr>
          <w:bCs/>
          <w:sz w:val="28"/>
          <w:szCs w:val="28"/>
        </w:rPr>
        <w:t>1.Требования к услугам (условия оказания услуг):</w:t>
      </w:r>
    </w:p>
    <w:p w:rsidR="00FF37C8" w:rsidRPr="00FF37C8" w:rsidRDefault="00FF37C8" w:rsidP="00FF37C8"/>
    <w:p w:rsidR="00992130" w:rsidRPr="00290DC0" w:rsidRDefault="00FF37C8" w:rsidP="00992130">
      <w:pPr>
        <w:pStyle w:val="ConsNormal"/>
        <w:widowControl/>
        <w:tabs>
          <w:tab w:val="left" w:pos="1276"/>
        </w:tabs>
        <w:ind w:left="568" w:firstLine="0"/>
        <w:jc w:val="center"/>
        <w:rPr>
          <w:rFonts w:ascii="Times New Roman" w:hAnsi="Times New Roman"/>
          <w:b/>
          <w:sz w:val="28"/>
          <w:szCs w:val="28"/>
        </w:rPr>
      </w:pPr>
      <w:r>
        <w:tab/>
      </w:r>
      <w:r w:rsidR="00992130" w:rsidRPr="00290DC0">
        <w:rPr>
          <w:rFonts w:ascii="Times New Roman" w:hAnsi="Times New Roman"/>
          <w:b/>
          <w:sz w:val="28"/>
          <w:szCs w:val="28"/>
        </w:rPr>
        <w:t xml:space="preserve">Процедуры взаимодействия по текущим запросам Заказчика </w:t>
      </w:r>
    </w:p>
    <w:p w:rsidR="00992130" w:rsidRPr="00290DC0" w:rsidRDefault="00992130" w:rsidP="00992130">
      <w:pPr>
        <w:pStyle w:val="ConsNormal"/>
        <w:widowControl/>
        <w:tabs>
          <w:tab w:val="left" w:pos="1276"/>
        </w:tabs>
        <w:rPr>
          <w:rFonts w:ascii="Times New Roman" w:hAnsi="Times New Roman"/>
          <w:sz w:val="28"/>
          <w:szCs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3"/>
        <w:gridCol w:w="1558"/>
        <w:gridCol w:w="1843"/>
        <w:gridCol w:w="2269"/>
      </w:tblGrid>
      <w:tr w:rsidR="00992130" w:rsidRPr="00290DC0" w:rsidTr="008A6377">
        <w:tc>
          <w:tcPr>
            <w:tcW w:w="426" w:type="dxa"/>
            <w:shd w:val="clear" w:color="auto" w:fill="auto"/>
            <w:vAlign w:val="center"/>
          </w:tcPr>
          <w:p w:rsidR="00992130" w:rsidRPr="00290DC0" w:rsidRDefault="00992130" w:rsidP="008A6377">
            <w:pPr>
              <w:jc w:val="center"/>
              <w:rPr>
                <w:rFonts w:eastAsia="Calibri"/>
              </w:rPr>
            </w:pPr>
            <w:r w:rsidRPr="00290DC0">
              <w:rPr>
                <w:rFonts w:eastAsia="Calibri"/>
              </w:rPr>
              <w:t>№</w:t>
            </w:r>
          </w:p>
        </w:tc>
        <w:tc>
          <w:tcPr>
            <w:tcW w:w="1417" w:type="dxa"/>
            <w:shd w:val="clear" w:color="auto" w:fill="auto"/>
            <w:vAlign w:val="center"/>
          </w:tcPr>
          <w:p w:rsidR="00992130" w:rsidRPr="00290DC0" w:rsidRDefault="00992130" w:rsidP="008A6377">
            <w:pPr>
              <w:jc w:val="center"/>
              <w:rPr>
                <w:rFonts w:eastAsia="Calibri"/>
              </w:rPr>
            </w:pPr>
            <w:r w:rsidRPr="00290DC0">
              <w:rPr>
                <w:rFonts w:eastAsia="Calibri"/>
              </w:rPr>
              <w:t>Тип НСИ</w:t>
            </w:r>
          </w:p>
        </w:tc>
        <w:tc>
          <w:tcPr>
            <w:tcW w:w="3403" w:type="dxa"/>
            <w:shd w:val="clear" w:color="auto" w:fill="auto"/>
            <w:vAlign w:val="center"/>
          </w:tcPr>
          <w:p w:rsidR="00992130" w:rsidRPr="00290DC0" w:rsidRDefault="00992130" w:rsidP="008A6377">
            <w:pPr>
              <w:jc w:val="center"/>
              <w:rPr>
                <w:rFonts w:eastAsia="Calibri"/>
              </w:rPr>
            </w:pPr>
            <w:r w:rsidRPr="00290DC0">
              <w:rPr>
                <w:rFonts w:eastAsia="Calibri"/>
              </w:rPr>
              <w:t>Порядок взаимодействия</w:t>
            </w:r>
          </w:p>
        </w:tc>
        <w:tc>
          <w:tcPr>
            <w:tcW w:w="1558" w:type="dxa"/>
            <w:shd w:val="clear" w:color="auto" w:fill="auto"/>
            <w:vAlign w:val="center"/>
          </w:tcPr>
          <w:p w:rsidR="00992130" w:rsidRPr="00290DC0" w:rsidRDefault="00992130" w:rsidP="008A6377">
            <w:pPr>
              <w:jc w:val="center"/>
              <w:rPr>
                <w:rFonts w:eastAsia="Calibri"/>
              </w:rPr>
            </w:pPr>
            <w:r w:rsidRPr="00290DC0">
              <w:rPr>
                <w:rFonts w:eastAsia="Calibri"/>
              </w:rPr>
              <w:t>Срок предоставления информации заказчиком до вступления изменений в силу</w:t>
            </w:r>
          </w:p>
        </w:tc>
        <w:tc>
          <w:tcPr>
            <w:tcW w:w="1843" w:type="dxa"/>
            <w:shd w:val="clear" w:color="auto" w:fill="auto"/>
            <w:vAlign w:val="center"/>
          </w:tcPr>
          <w:p w:rsidR="00992130" w:rsidRPr="00290DC0" w:rsidRDefault="00992130" w:rsidP="008A6377">
            <w:pPr>
              <w:jc w:val="center"/>
              <w:rPr>
                <w:rFonts w:eastAsia="Calibri"/>
              </w:rPr>
            </w:pPr>
            <w:r w:rsidRPr="00290DC0">
              <w:rPr>
                <w:rFonts w:eastAsia="Calibri"/>
              </w:rPr>
              <w:t>Форма предоставления</w:t>
            </w:r>
          </w:p>
        </w:tc>
        <w:tc>
          <w:tcPr>
            <w:tcW w:w="2269" w:type="dxa"/>
            <w:shd w:val="clear" w:color="auto" w:fill="auto"/>
            <w:vAlign w:val="center"/>
          </w:tcPr>
          <w:p w:rsidR="00992130" w:rsidRPr="00290DC0" w:rsidRDefault="00992130" w:rsidP="008A6377">
            <w:pPr>
              <w:jc w:val="center"/>
              <w:rPr>
                <w:rFonts w:eastAsia="Calibri"/>
              </w:rPr>
            </w:pPr>
            <w:r w:rsidRPr="00290DC0">
              <w:rPr>
                <w:rFonts w:eastAsia="Calibri"/>
              </w:rPr>
              <w:t>Срок введения в АСУ ППК исполнителем</w:t>
            </w:r>
          </w:p>
        </w:tc>
      </w:tr>
      <w:tr w:rsidR="00992130" w:rsidRPr="00290DC0" w:rsidTr="008A6377">
        <w:tc>
          <w:tcPr>
            <w:tcW w:w="426" w:type="dxa"/>
            <w:shd w:val="clear" w:color="auto" w:fill="auto"/>
          </w:tcPr>
          <w:p w:rsidR="00992130" w:rsidRPr="00290DC0" w:rsidRDefault="00992130" w:rsidP="008A6377">
            <w:pPr>
              <w:jc w:val="center"/>
              <w:rPr>
                <w:rFonts w:eastAsia="Calibri"/>
              </w:rPr>
            </w:pPr>
            <w:r w:rsidRPr="00290DC0">
              <w:rPr>
                <w:rFonts w:eastAsia="Calibri"/>
              </w:rPr>
              <w:t>1</w:t>
            </w:r>
          </w:p>
        </w:tc>
        <w:tc>
          <w:tcPr>
            <w:tcW w:w="1417" w:type="dxa"/>
            <w:shd w:val="clear" w:color="auto" w:fill="auto"/>
          </w:tcPr>
          <w:p w:rsidR="00992130" w:rsidRPr="00290DC0" w:rsidRDefault="00992130" w:rsidP="008A6377">
            <w:pPr>
              <w:rPr>
                <w:rFonts w:eastAsia="Calibri"/>
              </w:rPr>
            </w:pPr>
            <w:r w:rsidRPr="00290DC0">
              <w:rPr>
                <w:rFonts w:eastAsia="Calibri"/>
              </w:rPr>
              <w:t>Телеграммы</w:t>
            </w:r>
          </w:p>
        </w:tc>
        <w:tc>
          <w:tcPr>
            <w:tcW w:w="3403" w:type="dxa"/>
            <w:shd w:val="clear" w:color="auto" w:fill="auto"/>
          </w:tcPr>
          <w:p w:rsidR="00992130" w:rsidRPr="00290DC0" w:rsidRDefault="00992130" w:rsidP="008A6377">
            <w:pPr>
              <w:pStyle w:val="a6"/>
              <w:numPr>
                <w:ilvl w:val="0"/>
                <w:numId w:val="11"/>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992130" w:rsidRPr="00290DC0" w:rsidRDefault="00992130" w:rsidP="008A6377">
            <w:pPr>
              <w:pStyle w:val="a6"/>
              <w:numPr>
                <w:ilvl w:val="0"/>
                <w:numId w:val="11"/>
              </w:numPr>
              <w:tabs>
                <w:tab w:val="left" w:pos="276"/>
              </w:tabs>
              <w:ind w:left="0" w:firstLine="0"/>
              <w:contextualSpacing/>
              <w:rPr>
                <w:rFonts w:eastAsia="Calibri"/>
              </w:rPr>
            </w:pPr>
            <w:r w:rsidRPr="00290DC0">
              <w:rPr>
                <w:rFonts w:eastAsia="Calibri"/>
              </w:rPr>
              <w:t>Исполнитель регистрирует телеграммы.</w:t>
            </w:r>
          </w:p>
        </w:tc>
        <w:tc>
          <w:tcPr>
            <w:tcW w:w="1558" w:type="dxa"/>
            <w:shd w:val="clear" w:color="auto" w:fill="auto"/>
          </w:tcPr>
          <w:p w:rsidR="00992130" w:rsidRPr="00290DC0" w:rsidRDefault="00992130" w:rsidP="008A6377">
            <w:pPr>
              <w:rPr>
                <w:rFonts w:eastAsia="Calibri"/>
              </w:rPr>
            </w:pPr>
            <w:r w:rsidRPr="00290DC0">
              <w:rPr>
                <w:rFonts w:eastAsia="Calibri"/>
              </w:rPr>
              <w:t>Не позднее 3 суток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Телеграммы по форме РЖД в электронном виде</w:t>
            </w:r>
          </w:p>
        </w:tc>
        <w:tc>
          <w:tcPr>
            <w:tcW w:w="2269" w:type="dxa"/>
            <w:shd w:val="clear" w:color="auto" w:fill="auto"/>
          </w:tcPr>
          <w:p w:rsidR="00992130" w:rsidRPr="00290DC0" w:rsidRDefault="00992130" w:rsidP="008A6377">
            <w:pPr>
              <w:rPr>
                <w:rFonts w:eastAsia="Calibri"/>
              </w:rPr>
            </w:pPr>
            <w:r w:rsidRPr="00290DC0">
              <w:rPr>
                <w:rFonts w:eastAsia="Calibri"/>
              </w:rPr>
              <w:t>В течение 2 суток</w:t>
            </w:r>
          </w:p>
        </w:tc>
      </w:tr>
      <w:tr w:rsidR="00992130" w:rsidRPr="00290DC0" w:rsidTr="008A6377">
        <w:tc>
          <w:tcPr>
            <w:tcW w:w="426" w:type="dxa"/>
            <w:shd w:val="clear" w:color="auto" w:fill="auto"/>
          </w:tcPr>
          <w:p w:rsidR="00992130" w:rsidRPr="00290DC0" w:rsidRDefault="00992130" w:rsidP="008A6377">
            <w:pPr>
              <w:jc w:val="center"/>
              <w:rPr>
                <w:rFonts w:eastAsia="Calibri"/>
              </w:rPr>
            </w:pPr>
            <w:r w:rsidRPr="00290DC0">
              <w:rPr>
                <w:rFonts w:eastAsia="Calibri"/>
              </w:rPr>
              <w:t>2</w:t>
            </w:r>
          </w:p>
        </w:tc>
        <w:tc>
          <w:tcPr>
            <w:tcW w:w="1417" w:type="dxa"/>
            <w:shd w:val="clear" w:color="auto" w:fill="auto"/>
          </w:tcPr>
          <w:p w:rsidR="00992130" w:rsidRPr="00290DC0" w:rsidRDefault="00992130" w:rsidP="008A6377">
            <w:pPr>
              <w:rPr>
                <w:rFonts w:eastAsia="Calibri"/>
              </w:rPr>
            </w:pPr>
            <w:r w:rsidRPr="00290DC0">
              <w:rPr>
                <w:rFonts w:eastAsia="Calibri"/>
              </w:rPr>
              <w:t>Работа с пользователями</w:t>
            </w:r>
          </w:p>
        </w:tc>
        <w:tc>
          <w:tcPr>
            <w:tcW w:w="3403" w:type="dxa"/>
            <w:shd w:val="clear" w:color="auto" w:fill="auto"/>
          </w:tcPr>
          <w:p w:rsidR="00992130" w:rsidRPr="00290DC0" w:rsidRDefault="00992130" w:rsidP="008A6377">
            <w:pPr>
              <w:pStyle w:val="a6"/>
              <w:numPr>
                <w:ilvl w:val="0"/>
                <w:numId w:val="12"/>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992130" w:rsidRPr="00290DC0" w:rsidRDefault="00992130" w:rsidP="008A6377">
            <w:pPr>
              <w:pStyle w:val="a6"/>
              <w:numPr>
                <w:ilvl w:val="0"/>
                <w:numId w:val="12"/>
              </w:numPr>
              <w:tabs>
                <w:tab w:val="left" w:pos="276"/>
              </w:tabs>
              <w:ind w:left="0" w:firstLine="0"/>
              <w:contextualSpacing/>
              <w:rPr>
                <w:rFonts w:eastAsia="Calibri"/>
              </w:rPr>
            </w:pPr>
            <w:proofErr w:type="gramStart"/>
            <w:r w:rsidRPr="00290DC0">
              <w:rPr>
                <w:rFonts w:eastAsia="Calibri"/>
              </w:rPr>
              <w:t xml:space="preserve">Исполнитель вводит пользователя в АСУ ППК и направляет логин пароль пользователя на согласованный </w:t>
            </w:r>
            <w:proofErr w:type="spellStart"/>
            <w:r w:rsidRPr="00290DC0">
              <w:rPr>
                <w:rFonts w:eastAsia="Calibri"/>
              </w:rPr>
              <w:t>e-mail</w:t>
            </w:r>
            <w:proofErr w:type="spellEnd"/>
            <w:r w:rsidRPr="00290DC0">
              <w:rPr>
                <w:rFonts w:eastAsia="Calibri"/>
              </w:rPr>
              <w:t xml:space="preserve"> ответственного сотрудника Заказчика.</w:t>
            </w:r>
            <w:proofErr w:type="gramEnd"/>
          </w:p>
        </w:tc>
        <w:tc>
          <w:tcPr>
            <w:tcW w:w="1558" w:type="dxa"/>
            <w:shd w:val="clear" w:color="auto" w:fill="auto"/>
          </w:tcPr>
          <w:p w:rsidR="00992130" w:rsidRPr="00290DC0" w:rsidRDefault="00992130" w:rsidP="008A6377">
            <w:pPr>
              <w:rPr>
                <w:rFonts w:eastAsia="Calibri"/>
              </w:rPr>
            </w:pPr>
            <w:r w:rsidRPr="00290DC0">
              <w:rPr>
                <w:rFonts w:eastAsia="Calibri"/>
              </w:rPr>
              <w:t>По мере возникновения необходимости</w:t>
            </w:r>
          </w:p>
        </w:tc>
        <w:tc>
          <w:tcPr>
            <w:tcW w:w="1843" w:type="dxa"/>
            <w:shd w:val="clear" w:color="auto" w:fill="auto"/>
          </w:tcPr>
          <w:p w:rsidR="00992130" w:rsidRPr="00290DC0" w:rsidRDefault="00992130" w:rsidP="008A6377">
            <w:pPr>
              <w:rPr>
                <w:rFonts w:eastAsia="Calibri"/>
              </w:rPr>
            </w:pPr>
            <w:r w:rsidRPr="00290DC0">
              <w:rPr>
                <w:rFonts w:eastAsia="Calibri"/>
              </w:rPr>
              <w:t>Приложение 17 – для пользователей АРМ ВУ;</w:t>
            </w:r>
          </w:p>
          <w:p w:rsidR="00992130" w:rsidRPr="00290DC0" w:rsidRDefault="00992130" w:rsidP="008A6377">
            <w:pPr>
              <w:rPr>
                <w:rFonts w:eastAsia="Calibri"/>
              </w:rPr>
            </w:pPr>
            <w:r w:rsidRPr="00290DC0">
              <w:rPr>
                <w:rFonts w:eastAsia="Calibri"/>
              </w:rPr>
              <w:t>Приложение 12 – для билетных кассиров.</w:t>
            </w:r>
          </w:p>
        </w:tc>
        <w:tc>
          <w:tcPr>
            <w:tcW w:w="2269" w:type="dxa"/>
            <w:shd w:val="clear" w:color="auto" w:fill="auto"/>
          </w:tcPr>
          <w:p w:rsidR="00992130" w:rsidRPr="00290DC0" w:rsidRDefault="00992130" w:rsidP="008A6377">
            <w:pPr>
              <w:rPr>
                <w:rFonts w:eastAsia="Calibri"/>
              </w:rPr>
            </w:pPr>
            <w:r w:rsidRPr="00290DC0">
              <w:rPr>
                <w:rFonts w:eastAsia="Calibri"/>
              </w:rPr>
              <w:t>В течение 1 суток</w:t>
            </w:r>
          </w:p>
        </w:tc>
      </w:tr>
      <w:tr w:rsidR="00992130" w:rsidRPr="00290DC0" w:rsidTr="008A6377">
        <w:tc>
          <w:tcPr>
            <w:tcW w:w="426" w:type="dxa"/>
            <w:shd w:val="clear" w:color="auto" w:fill="auto"/>
          </w:tcPr>
          <w:p w:rsidR="00992130" w:rsidRPr="00290DC0" w:rsidRDefault="00992130" w:rsidP="008A6377">
            <w:pPr>
              <w:jc w:val="center"/>
              <w:rPr>
                <w:rFonts w:eastAsia="Calibri"/>
              </w:rPr>
            </w:pPr>
            <w:r w:rsidRPr="00290DC0">
              <w:rPr>
                <w:rFonts w:eastAsia="Calibri"/>
              </w:rPr>
              <w:t>3</w:t>
            </w:r>
          </w:p>
        </w:tc>
        <w:tc>
          <w:tcPr>
            <w:tcW w:w="1417" w:type="dxa"/>
            <w:shd w:val="clear" w:color="auto" w:fill="auto"/>
          </w:tcPr>
          <w:p w:rsidR="00992130" w:rsidRPr="00290DC0" w:rsidRDefault="00992130" w:rsidP="008A6377">
            <w:pPr>
              <w:rPr>
                <w:rFonts w:eastAsia="Calibri"/>
              </w:rPr>
            </w:pPr>
            <w:r w:rsidRPr="00290DC0">
              <w:rPr>
                <w:rFonts w:eastAsia="Calibri"/>
              </w:rPr>
              <w:t>Работа с клиентскими устройствами</w:t>
            </w:r>
          </w:p>
        </w:tc>
        <w:tc>
          <w:tcPr>
            <w:tcW w:w="3403" w:type="dxa"/>
            <w:shd w:val="clear" w:color="auto" w:fill="auto"/>
          </w:tcPr>
          <w:p w:rsidR="00992130" w:rsidRPr="00290DC0" w:rsidRDefault="00992130" w:rsidP="008A6377">
            <w:pPr>
              <w:pStyle w:val="a6"/>
              <w:numPr>
                <w:ilvl w:val="0"/>
                <w:numId w:val="13"/>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992130" w:rsidRPr="00290DC0" w:rsidRDefault="00992130" w:rsidP="008A6377">
            <w:pPr>
              <w:pStyle w:val="a6"/>
              <w:numPr>
                <w:ilvl w:val="0"/>
                <w:numId w:val="13"/>
              </w:numPr>
              <w:tabs>
                <w:tab w:val="left" w:pos="276"/>
              </w:tabs>
              <w:ind w:left="0" w:firstLine="0"/>
              <w:contextualSpacing/>
              <w:rPr>
                <w:rFonts w:eastAsia="Calibri"/>
              </w:rPr>
            </w:pPr>
            <w:r w:rsidRPr="00290DC0">
              <w:rPr>
                <w:rFonts w:eastAsia="Calibri"/>
              </w:rPr>
              <w:t xml:space="preserve">Исполнитель </w:t>
            </w:r>
            <w:proofErr w:type="gramStart"/>
            <w:r w:rsidRPr="00290DC0">
              <w:rPr>
                <w:rFonts w:eastAsia="Calibri"/>
              </w:rPr>
              <w:t>готовит и прикладывает</w:t>
            </w:r>
            <w:proofErr w:type="gramEnd"/>
            <w:r w:rsidRPr="00290DC0">
              <w:rPr>
                <w:rFonts w:eastAsia="Calibri"/>
              </w:rPr>
              <w:t xml:space="preserve"> к задаче сертификаты.</w:t>
            </w:r>
          </w:p>
        </w:tc>
        <w:tc>
          <w:tcPr>
            <w:tcW w:w="1558" w:type="dxa"/>
            <w:shd w:val="clear" w:color="auto" w:fill="auto"/>
          </w:tcPr>
          <w:p w:rsidR="00992130" w:rsidRPr="00290DC0" w:rsidRDefault="00992130" w:rsidP="008A6377">
            <w:pPr>
              <w:rPr>
                <w:rFonts w:eastAsia="Calibri"/>
              </w:rPr>
            </w:pPr>
            <w:r w:rsidRPr="00290DC0">
              <w:rPr>
                <w:rFonts w:eastAsia="Calibri"/>
              </w:rPr>
              <w:t>По мере возникновения необходимости</w:t>
            </w:r>
          </w:p>
        </w:tc>
        <w:tc>
          <w:tcPr>
            <w:tcW w:w="1843" w:type="dxa"/>
            <w:shd w:val="clear" w:color="auto" w:fill="auto"/>
          </w:tcPr>
          <w:p w:rsidR="00992130" w:rsidRPr="00290DC0" w:rsidRDefault="00992130" w:rsidP="008A6377">
            <w:pPr>
              <w:rPr>
                <w:rFonts w:eastAsia="Calibri"/>
              </w:rPr>
            </w:pPr>
            <w:r w:rsidRPr="00290DC0">
              <w:rPr>
                <w:rFonts w:eastAsia="Calibri"/>
              </w:rPr>
              <w:t>В случае введения нового оборудования – Приложения 9, 10</w:t>
            </w:r>
          </w:p>
        </w:tc>
        <w:tc>
          <w:tcPr>
            <w:tcW w:w="2269" w:type="dxa"/>
            <w:shd w:val="clear" w:color="auto" w:fill="auto"/>
          </w:tcPr>
          <w:p w:rsidR="00992130" w:rsidRPr="00290DC0" w:rsidRDefault="00992130" w:rsidP="008A6377">
            <w:pPr>
              <w:rPr>
                <w:rFonts w:eastAsia="Calibri"/>
              </w:rPr>
            </w:pPr>
            <w:r w:rsidRPr="00290DC0">
              <w:rPr>
                <w:rFonts w:eastAsia="Calibri"/>
              </w:rPr>
              <w:t>В течение 1 суток</w:t>
            </w:r>
          </w:p>
        </w:tc>
      </w:tr>
      <w:tr w:rsidR="00992130" w:rsidRPr="00290DC0" w:rsidTr="008A6377">
        <w:tc>
          <w:tcPr>
            <w:tcW w:w="426" w:type="dxa"/>
            <w:shd w:val="clear" w:color="auto" w:fill="auto"/>
          </w:tcPr>
          <w:p w:rsidR="00992130" w:rsidRPr="00290DC0" w:rsidRDefault="00992130" w:rsidP="008A6377">
            <w:pPr>
              <w:jc w:val="center"/>
              <w:rPr>
                <w:rFonts w:eastAsia="Calibri"/>
                <w:lang w:val="en-US"/>
              </w:rPr>
            </w:pPr>
            <w:r w:rsidRPr="00290DC0">
              <w:rPr>
                <w:rFonts w:eastAsia="Calibri"/>
                <w:lang w:val="en-US"/>
              </w:rPr>
              <w:t>4.</w:t>
            </w:r>
          </w:p>
        </w:tc>
        <w:tc>
          <w:tcPr>
            <w:tcW w:w="1417" w:type="dxa"/>
            <w:shd w:val="clear" w:color="auto" w:fill="auto"/>
          </w:tcPr>
          <w:p w:rsidR="00992130" w:rsidRPr="00290DC0" w:rsidRDefault="00992130" w:rsidP="008A6377">
            <w:pPr>
              <w:rPr>
                <w:rFonts w:eastAsia="Calibri"/>
              </w:rPr>
            </w:pPr>
            <w:r w:rsidRPr="00290DC0">
              <w:rPr>
                <w:rFonts w:eastAsia="Calibri"/>
              </w:rPr>
              <w:t>Корректировка других справочников НСИ</w:t>
            </w:r>
          </w:p>
        </w:tc>
        <w:tc>
          <w:tcPr>
            <w:tcW w:w="3403" w:type="dxa"/>
            <w:shd w:val="clear" w:color="auto" w:fill="auto"/>
          </w:tcPr>
          <w:p w:rsidR="00992130" w:rsidRPr="00290DC0" w:rsidRDefault="00992130" w:rsidP="008A6377">
            <w:pPr>
              <w:pStyle w:val="a6"/>
              <w:numPr>
                <w:ilvl w:val="0"/>
                <w:numId w:val="14"/>
              </w:numPr>
              <w:tabs>
                <w:tab w:val="left" w:pos="276"/>
              </w:tabs>
              <w:ind w:left="0" w:firstLine="0"/>
              <w:contextualSpacing/>
              <w:rPr>
                <w:rFonts w:eastAsia="Calibri"/>
              </w:rPr>
            </w:pPr>
            <w:r w:rsidRPr="00290DC0">
              <w:rPr>
                <w:rFonts w:eastAsia="Calibri"/>
              </w:rPr>
              <w:t>Ответственный сотрудник Заказчика создаёт задачу с описанием необходимых изменений в системе RM (или эквивалент).</w:t>
            </w:r>
          </w:p>
          <w:p w:rsidR="00992130" w:rsidRPr="00290DC0" w:rsidRDefault="00992130" w:rsidP="008A6377">
            <w:pPr>
              <w:pStyle w:val="a6"/>
              <w:numPr>
                <w:ilvl w:val="0"/>
                <w:numId w:val="14"/>
              </w:numPr>
              <w:tabs>
                <w:tab w:val="left" w:pos="276"/>
              </w:tabs>
              <w:ind w:left="0" w:firstLine="0"/>
              <w:contextualSpacing/>
              <w:rPr>
                <w:rFonts w:eastAsia="Calibri"/>
              </w:rPr>
            </w:pPr>
            <w:r w:rsidRPr="00290DC0">
              <w:rPr>
                <w:rFonts w:eastAsia="Calibri"/>
              </w:rPr>
              <w:t xml:space="preserve">Исполнитель вводит изменения </w:t>
            </w:r>
            <w:proofErr w:type="gramStart"/>
            <w:r w:rsidRPr="00290DC0">
              <w:rPr>
                <w:rFonts w:eastAsia="Calibri"/>
              </w:rPr>
              <w:t>согласно задачи</w:t>
            </w:r>
            <w:proofErr w:type="gramEnd"/>
            <w:r w:rsidRPr="00290DC0">
              <w:rPr>
                <w:rFonts w:eastAsia="Calibri"/>
              </w:rPr>
              <w:t xml:space="preserve"> в АСУ ППК.</w:t>
            </w:r>
          </w:p>
        </w:tc>
        <w:tc>
          <w:tcPr>
            <w:tcW w:w="1558"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В случае</w:t>
            </w:r>
            <w:proofErr w:type="gramStart"/>
            <w:r w:rsidRPr="00290DC0">
              <w:rPr>
                <w:rFonts w:eastAsia="Calibri"/>
              </w:rPr>
              <w:t>,</w:t>
            </w:r>
            <w:proofErr w:type="gramEnd"/>
            <w:r w:rsidRPr="00290DC0">
              <w:rPr>
                <w:rFonts w:eastAsia="Calibri"/>
              </w:rPr>
              <w:t xml:space="preserve"> если изменения касаются тарифов и льгот приложить скан-копию официального подтверждающ</w:t>
            </w:r>
            <w:r w:rsidRPr="00290DC0">
              <w:rPr>
                <w:rFonts w:eastAsia="Calibri"/>
              </w:rPr>
              <w:lastRenderedPageBreak/>
              <w:t>его документа</w:t>
            </w:r>
          </w:p>
        </w:tc>
        <w:tc>
          <w:tcPr>
            <w:tcW w:w="2269" w:type="dxa"/>
            <w:shd w:val="clear" w:color="auto" w:fill="auto"/>
          </w:tcPr>
          <w:p w:rsidR="00992130" w:rsidRPr="00290DC0" w:rsidRDefault="00992130" w:rsidP="008A6377">
            <w:pPr>
              <w:rPr>
                <w:rFonts w:eastAsia="Calibri"/>
              </w:rPr>
            </w:pPr>
            <w:r w:rsidRPr="00290DC0">
              <w:rPr>
                <w:rFonts w:eastAsia="Calibri"/>
              </w:rPr>
              <w:lastRenderedPageBreak/>
              <w:t>В зависимости от типа измененяемой информации</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1276"/>
        </w:tabs>
        <w:ind w:left="568" w:firstLine="0"/>
        <w:jc w:val="center"/>
        <w:rPr>
          <w:rFonts w:ascii="Times New Roman" w:hAnsi="Times New Roman"/>
          <w:b/>
          <w:sz w:val="28"/>
          <w:szCs w:val="28"/>
        </w:rPr>
      </w:pPr>
    </w:p>
    <w:p w:rsidR="00992130" w:rsidRPr="00290DC0" w:rsidRDefault="00992130" w:rsidP="00992130">
      <w:pPr>
        <w:pStyle w:val="ConsNormal"/>
        <w:widowControl/>
        <w:tabs>
          <w:tab w:val="left" w:pos="1276"/>
        </w:tabs>
        <w:ind w:left="568" w:firstLine="0"/>
        <w:jc w:val="center"/>
        <w:rPr>
          <w:rFonts w:ascii="Times New Roman" w:hAnsi="Times New Roman"/>
          <w:b/>
          <w:sz w:val="28"/>
          <w:szCs w:val="28"/>
        </w:rPr>
      </w:pPr>
      <w:r w:rsidRPr="00290DC0">
        <w:rPr>
          <w:rFonts w:ascii="Times New Roman" w:hAnsi="Times New Roman"/>
          <w:b/>
          <w:sz w:val="28"/>
          <w:szCs w:val="28"/>
        </w:rPr>
        <w:t>1.1.Процедуры взаимодействия по разовым запросам Заказчика:</w:t>
      </w:r>
    </w:p>
    <w:p w:rsidR="00992130" w:rsidRPr="00290DC0" w:rsidRDefault="00992130" w:rsidP="00992130">
      <w:pPr>
        <w:pStyle w:val="ConsNormal"/>
        <w:widowControl/>
        <w:tabs>
          <w:tab w:val="left" w:pos="1276"/>
        </w:tabs>
        <w:ind w:left="928" w:firstLine="0"/>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2"/>
        <w:gridCol w:w="1559"/>
        <w:gridCol w:w="1843"/>
        <w:gridCol w:w="1276"/>
      </w:tblGrid>
      <w:tr w:rsidR="00992130" w:rsidRPr="00290DC0" w:rsidTr="008A6377">
        <w:trPr>
          <w:jc w:val="center"/>
        </w:trPr>
        <w:tc>
          <w:tcPr>
            <w:tcW w:w="426" w:type="dxa"/>
            <w:shd w:val="clear" w:color="auto" w:fill="auto"/>
            <w:vAlign w:val="center"/>
          </w:tcPr>
          <w:p w:rsidR="00992130" w:rsidRPr="00290DC0" w:rsidRDefault="00992130" w:rsidP="008A6377">
            <w:pPr>
              <w:jc w:val="center"/>
              <w:rPr>
                <w:rFonts w:eastAsia="Calibri"/>
              </w:rPr>
            </w:pPr>
            <w:r w:rsidRPr="00290DC0">
              <w:rPr>
                <w:rFonts w:eastAsia="Calibri"/>
              </w:rPr>
              <w:t>№</w:t>
            </w:r>
          </w:p>
        </w:tc>
        <w:tc>
          <w:tcPr>
            <w:tcW w:w="1417" w:type="dxa"/>
            <w:shd w:val="clear" w:color="auto" w:fill="auto"/>
            <w:vAlign w:val="center"/>
          </w:tcPr>
          <w:p w:rsidR="00992130" w:rsidRPr="00290DC0" w:rsidRDefault="00992130" w:rsidP="008A6377">
            <w:pPr>
              <w:jc w:val="center"/>
              <w:rPr>
                <w:rFonts w:eastAsia="Calibri"/>
              </w:rPr>
            </w:pPr>
            <w:r w:rsidRPr="00290DC0">
              <w:rPr>
                <w:rFonts w:eastAsia="Calibri"/>
              </w:rPr>
              <w:t>Тип НСИ</w:t>
            </w:r>
          </w:p>
        </w:tc>
        <w:tc>
          <w:tcPr>
            <w:tcW w:w="3402" w:type="dxa"/>
            <w:shd w:val="clear" w:color="auto" w:fill="auto"/>
            <w:vAlign w:val="center"/>
          </w:tcPr>
          <w:p w:rsidR="00992130" w:rsidRPr="00290DC0" w:rsidRDefault="00992130" w:rsidP="008A6377">
            <w:pPr>
              <w:jc w:val="center"/>
              <w:rPr>
                <w:rFonts w:eastAsia="Calibri"/>
              </w:rPr>
            </w:pPr>
            <w:r w:rsidRPr="00290DC0">
              <w:rPr>
                <w:rFonts w:eastAsia="Calibri"/>
              </w:rPr>
              <w:t>Порядок взаимодействия</w:t>
            </w:r>
          </w:p>
        </w:tc>
        <w:tc>
          <w:tcPr>
            <w:tcW w:w="1559" w:type="dxa"/>
            <w:shd w:val="clear" w:color="auto" w:fill="auto"/>
            <w:vAlign w:val="center"/>
          </w:tcPr>
          <w:p w:rsidR="00992130" w:rsidRPr="00290DC0" w:rsidRDefault="00992130" w:rsidP="008A6377">
            <w:pPr>
              <w:jc w:val="center"/>
              <w:rPr>
                <w:rFonts w:eastAsia="Calibri"/>
              </w:rPr>
            </w:pPr>
            <w:r w:rsidRPr="00290DC0">
              <w:rPr>
                <w:rFonts w:eastAsia="Calibri"/>
              </w:rPr>
              <w:t>Срок предоставления информации заказчиком</w:t>
            </w:r>
          </w:p>
        </w:tc>
        <w:tc>
          <w:tcPr>
            <w:tcW w:w="1843" w:type="dxa"/>
            <w:shd w:val="clear" w:color="auto" w:fill="auto"/>
            <w:vAlign w:val="center"/>
          </w:tcPr>
          <w:p w:rsidR="00992130" w:rsidRPr="00290DC0" w:rsidRDefault="00992130" w:rsidP="008A6377">
            <w:pPr>
              <w:jc w:val="center"/>
              <w:rPr>
                <w:rFonts w:eastAsia="Calibri"/>
              </w:rPr>
            </w:pPr>
            <w:r w:rsidRPr="00290DC0">
              <w:rPr>
                <w:rFonts w:eastAsia="Calibri"/>
              </w:rPr>
              <w:t>Форма предоставления</w:t>
            </w:r>
          </w:p>
        </w:tc>
        <w:tc>
          <w:tcPr>
            <w:tcW w:w="1276" w:type="dxa"/>
            <w:shd w:val="clear" w:color="auto" w:fill="auto"/>
            <w:vAlign w:val="center"/>
          </w:tcPr>
          <w:p w:rsidR="00992130" w:rsidRPr="00290DC0" w:rsidRDefault="00992130" w:rsidP="008A6377">
            <w:pPr>
              <w:jc w:val="center"/>
              <w:rPr>
                <w:rFonts w:eastAsia="Calibri"/>
              </w:rPr>
            </w:pPr>
            <w:r w:rsidRPr="00290DC0">
              <w:rPr>
                <w:rFonts w:eastAsia="Calibri"/>
              </w:rPr>
              <w:t>Срок введения в АСУ ППК исполнителем</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1</w:t>
            </w:r>
          </w:p>
        </w:tc>
        <w:tc>
          <w:tcPr>
            <w:tcW w:w="1417" w:type="dxa"/>
            <w:shd w:val="clear" w:color="auto" w:fill="auto"/>
          </w:tcPr>
          <w:p w:rsidR="00992130" w:rsidRPr="00290DC0" w:rsidRDefault="00992130" w:rsidP="008A6377">
            <w:pPr>
              <w:rPr>
                <w:rFonts w:eastAsia="Calibri"/>
              </w:rPr>
            </w:pPr>
            <w:r w:rsidRPr="00290DC0">
              <w:rPr>
                <w:rFonts w:eastAsia="Calibri"/>
              </w:rPr>
              <w:t>Тарифы</w:t>
            </w:r>
          </w:p>
        </w:tc>
        <w:tc>
          <w:tcPr>
            <w:tcW w:w="3402" w:type="dxa"/>
            <w:shd w:val="clear" w:color="auto" w:fill="auto"/>
          </w:tcPr>
          <w:p w:rsidR="00992130" w:rsidRPr="00290DC0" w:rsidRDefault="00992130" w:rsidP="008A6377">
            <w:pPr>
              <w:pStyle w:val="a6"/>
              <w:numPr>
                <w:ilvl w:val="0"/>
                <w:numId w:val="15"/>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992130" w:rsidRPr="00290DC0" w:rsidRDefault="00992130" w:rsidP="008A6377">
            <w:pPr>
              <w:pStyle w:val="a6"/>
              <w:numPr>
                <w:ilvl w:val="0"/>
                <w:numId w:val="15"/>
              </w:numPr>
              <w:tabs>
                <w:tab w:val="left" w:pos="276"/>
              </w:tabs>
              <w:ind w:left="0" w:firstLine="0"/>
              <w:contextualSpacing/>
              <w:rPr>
                <w:rFonts w:eastAsia="Calibri"/>
              </w:rPr>
            </w:pPr>
            <w:r w:rsidRPr="00290DC0">
              <w:rPr>
                <w:rFonts w:eastAsia="Calibri"/>
              </w:rPr>
              <w:t xml:space="preserve">Исполнитель вводит тарифы </w:t>
            </w:r>
            <w:proofErr w:type="gramStart"/>
            <w:r w:rsidRPr="00290DC0">
              <w:rPr>
                <w:rFonts w:eastAsia="Calibri"/>
              </w:rPr>
              <w:t>согласно приложения</w:t>
            </w:r>
            <w:proofErr w:type="gramEnd"/>
            <w:r w:rsidRPr="00290DC0">
              <w:rPr>
                <w:rFonts w:eastAsia="Calibri"/>
              </w:rPr>
              <w:t xml:space="preserve"> в АСУ ППК.</w:t>
            </w:r>
          </w:p>
        </w:tc>
        <w:tc>
          <w:tcPr>
            <w:tcW w:w="1559"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Приложения 5, 6, 7 либо произвольная форма (на особые виды тарифов)</w:t>
            </w:r>
          </w:p>
        </w:tc>
        <w:tc>
          <w:tcPr>
            <w:tcW w:w="1276" w:type="dxa"/>
            <w:shd w:val="clear" w:color="auto" w:fill="auto"/>
          </w:tcPr>
          <w:p w:rsidR="00992130" w:rsidRPr="00290DC0" w:rsidRDefault="00992130" w:rsidP="008A6377">
            <w:pPr>
              <w:rPr>
                <w:rFonts w:eastAsia="Calibri"/>
              </w:rPr>
            </w:pPr>
            <w:r w:rsidRPr="00290DC0">
              <w:rPr>
                <w:rFonts w:eastAsia="Calibri"/>
              </w:rPr>
              <w:t>Не позднее, чем за 2 суток до начала действия тарифов</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2</w:t>
            </w:r>
          </w:p>
        </w:tc>
        <w:tc>
          <w:tcPr>
            <w:tcW w:w="1417" w:type="dxa"/>
            <w:shd w:val="clear" w:color="auto" w:fill="auto"/>
          </w:tcPr>
          <w:p w:rsidR="00992130" w:rsidRPr="00290DC0" w:rsidRDefault="00992130" w:rsidP="008A6377">
            <w:pPr>
              <w:rPr>
                <w:rFonts w:eastAsia="Calibri"/>
              </w:rPr>
            </w:pPr>
            <w:r w:rsidRPr="00290DC0">
              <w:rPr>
                <w:rFonts w:eastAsia="Calibri"/>
              </w:rPr>
              <w:t>Расписание</w:t>
            </w:r>
          </w:p>
        </w:tc>
        <w:tc>
          <w:tcPr>
            <w:tcW w:w="3402" w:type="dxa"/>
            <w:shd w:val="clear" w:color="auto" w:fill="auto"/>
          </w:tcPr>
          <w:p w:rsidR="00992130" w:rsidRPr="00290DC0" w:rsidRDefault="00992130" w:rsidP="008A6377">
            <w:pPr>
              <w:pStyle w:val="a6"/>
              <w:numPr>
                <w:ilvl w:val="0"/>
                <w:numId w:val="16"/>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 соответствующей формы и документов в системе RM (или эквивалент).</w:t>
            </w:r>
          </w:p>
          <w:p w:rsidR="00992130" w:rsidRPr="00290DC0" w:rsidRDefault="00992130" w:rsidP="008A6377">
            <w:pPr>
              <w:pStyle w:val="a6"/>
              <w:numPr>
                <w:ilvl w:val="0"/>
                <w:numId w:val="16"/>
              </w:numPr>
              <w:tabs>
                <w:tab w:val="left" w:pos="276"/>
              </w:tabs>
              <w:ind w:left="0" w:firstLine="0"/>
              <w:contextualSpacing/>
              <w:rPr>
                <w:rFonts w:eastAsia="Calibri"/>
              </w:rPr>
            </w:pPr>
            <w:r w:rsidRPr="00290DC0">
              <w:rPr>
                <w:rFonts w:eastAsia="Calibri"/>
              </w:rPr>
              <w:t xml:space="preserve">Исполнитель вводит изменения </w:t>
            </w:r>
            <w:proofErr w:type="gramStart"/>
            <w:r w:rsidRPr="00290DC0">
              <w:rPr>
                <w:rFonts w:eastAsia="Calibri"/>
              </w:rPr>
              <w:t>согласно приложения</w:t>
            </w:r>
            <w:proofErr w:type="gramEnd"/>
            <w:r w:rsidRPr="00290DC0">
              <w:rPr>
                <w:rFonts w:eastAsia="Calibri"/>
              </w:rPr>
              <w:t xml:space="preserve"> в АСУ ППК.</w:t>
            </w:r>
          </w:p>
        </w:tc>
        <w:tc>
          <w:tcPr>
            <w:tcW w:w="1559" w:type="dxa"/>
            <w:shd w:val="clear" w:color="auto" w:fill="auto"/>
          </w:tcPr>
          <w:p w:rsidR="00992130" w:rsidRPr="00290DC0" w:rsidRDefault="00992130" w:rsidP="008A6377">
            <w:pPr>
              <w:rPr>
                <w:rFonts w:eastAsia="Calibri"/>
              </w:rPr>
            </w:pPr>
            <w:r w:rsidRPr="00290DC0">
              <w:rPr>
                <w:rFonts w:eastAsia="Calibri"/>
              </w:rPr>
              <w:t>Не позднее, чем за 20 день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Приложение 8</w:t>
            </w:r>
          </w:p>
        </w:tc>
        <w:tc>
          <w:tcPr>
            <w:tcW w:w="1276" w:type="dxa"/>
            <w:shd w:val="clear" w:color="auto" w:fill="auto"/>
          </w:tcPr>
          <w:p w:rsidR="00992130" w:rsidRPr="00290DC0" w:rsidRDefault="00992130" w:rsidP="008A6377">
            <w:pPr>
              <w:rPr>
                <w:rFonts w:eastAsia="Calibri"/>
              </w:rPr>
            </w:pPr>
            <w:r w:rsidRPr="00290DC0">
              <w:rPr>
                <w:rFonts w:eastAsia="Calibri"/>
              </w:rPr>
              <w:t>До момента вступления изменений в силу</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3</w:t>
            </w:r>
          </w:p>
        </w:tc>
        <w:tc>
          <w:tcPr>
            <w:tcW w:w="1417" w:type="dxa"/>
            <w:shd w:val="clear" w:color="auto" w:fill="auto"/>
          </w:tcPr>
          <w:p w:rsidR="00992130" w:rsidRPr="00290DC0" w:rsidRDefault="00992130" w:rsidP="008A6377">
            <w:pPr>
              <w:rPr>
                <w:rFonts w:eastAsia="Calibri"/>
              </w:rPr>
            </w:pPr>
            <w:r w:rsidRPr="00290DC0">
              <w:rPr>
                <w:rFonts w:eastAsia="Calibri"/>
              </w:rPr>
              <w:t xml:space="preserve">Льготы </w:t>
            </w:r>
          </w:p>
        </w:tc>
        <w:tc>
          <w:tcPr>
            <w:tcW w:w="3402" w:type="dxa"/>
            <w:shd w:val="clear" w:color="auto" w:fill="auto"/>
          </w:tcPr>
          <w:p w:rsidR="00992130" w:rsidRPr="00290DC0" w:rsidRDefault="00992130" w:rsidP="008A6377">
            <w:pPr>
              <w:pStyle w:val="a6"/>
              <w:numPr>
                <w:ilvl w:val="0"/>
                <w:numId w:val="17"/>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992130" w:rsidRPr="00290DC0" w:rsidRDefault="00992130" w:rsidP="008A6377">
            <w:pPr>
              <w:pStyle w:val="a6"/>
              <w:numPr>
                <w:ilvl w:val="0"/>
                <w:numId w:val="17"/>
              </w:numPr>
              <w:tabs>
                <w:tab w:val="left" w:pos="276"/>
              </w:tabs>
              <w:ind w:left="0" w:firstLine="0"/>
              <w:contextualSpacing/>
              <w:rPr>
                <w:rFonts w:eastAsia="Calibri"/>
              </w:rPr>
            </w:pPr>
            <w:r w:rsidRPr="00290DC0">
              <w:rPr>
                <w:rFonts w:eastAsia="Calibri"/>
              </w:rPr>
              <w:t xml:space="preserve">Исполнитель вводит изменения </w:t>
            </w:r>
            <w:proofErr w:type="gramStart"/>
            <w:r w:rsidRPr="00290DC0">
              <w:rPr>
                <w:rFonts w:eastAsia="Calibri"/>
              </w:rPr>
              <w:t>согласно приложения</w:t>
            </w:r>
            <w:proofErr w:type="gramEnd"/>
            <w:r w:rsidRPr="00290DC0">
              <w:rPr>
                <w:rFonts w:eastAsia="Calibri"/>
              </w:rPr>
              <w:t xml:space="preserve"> в  АСУ ППК.</w:t>
            </w:r>
          </w:p>
        </w:tc>
        <w:tc>
          <w:tcPr>
            <w:tcW w:w="1559"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Приложение 11</w:t>
            </w:r>
          </w:p>
        </w:tc>
        <w:tc>
          <w:tcPr>
            <w:tcW w:w="1276" w:type="dxa"/>
            <w:shd w:val="clear" w:color="auto" w:fill="auto"/>
          </w:tcPr>
          <w:p w:rsidR="00992130" w:rsidRPr="00290DC0" w:rsidRDefault="00992130" w:rsidP="008A6377">
            <w:pPr>
              <w:rPr>
                <w:rFonts w:eastAsia="Calibri"/>
              </w:rPr>
            </w:pPr>
            <w:r w:rsidRPr="00290DC0">
              <w:rPr>
                <w:rFonts w:eastAsia="Calibri"/>
              </w:rPr>
              <w:t>Не позднее, чем за 2 суток до начала действия льготы</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4</w:t>
            </w:r>
          </w:p>
        </w:tc>
        <w:tc>
          <w:tcPr>
            <w:tcW w:w="1417" w:type="dxa"/>
            <w:shd w:val="clear" w:color="auto" w:fill="auto"/>
          </w:tcPr>
          <w:p w:rsidR="00992130" w:rsidRPr="00290DC0" w:rsidRDefault="00992130" w:rsidP="008A6377">
            <w:pPr>
              <w:rPr>
                <w:rFonts w:eastAsia="Calibri"/>
              </w:rPr>
            </w:pPr>
            <w:r w:rsidRPr="00290DC0">
              <w:rPr>
                <w:rFonts w:eastAsia="Calibri"/>
              </w:rPr>
              <w:t>Ведение базы данных станций</w:t>
            </w:r>
          </w:p>
        </w:tc>
        <w:tc>
          <w:tcPr>
            <w:tcW w:w="3402" w:type="dxa"/>
            <w:shd w:val="clear" w:color="auto" w:fill="auto"/>
          </w:tcPr>
          <w:p w:rsidR="00992130" w:rsidRPr="00290DC0" w:rsidRDefault="00992130" w:rsidP="008A6377">
            <w:pPr>
              <w:pStyle w:val="a6"/>
              <w:numPr>
                <w:ilvl w:val="0"/>
                <w:numId w:val="18"/>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соответствующей формы в системе RM (или эквивалент).</w:t>
            </w:r>
          </w:p>
          <w:p w:rsidR="00992130" w:rsidRPr="00290DC0" w:rsidRDefault="00992130" w:rsidP="008A6377">
            <w:pPr>
              <w:pStyle w:val="a6"/>
              <w:numPr>
                <w:ilvl w:val="0"/>
                <w:numId w:val="18"/>
              </w:numPr>
              <w:tabs>
                <w:tab w:val="left" w:pos="276"/>
              </w:tabs>
              <w:ind w:left="0" w:firstLine="0"/>
              <w:contextualSpacing/>
              <w:rPr>
                <w:rFonts w:eastAsia="Calibri"/>
              </w:rPr>
            </w:pPr>
            <w:r w:rsidRPr="00290DC0">
              <w:rPr>
                <w:rFonts w:eastAsia="Calibri"/>
              </w:rPr>
              <w:t xml:space="preserve">Исполнитель вводит изменения </w:t>
            </w:r>
            <w:proofErr w:type="gramStart"/>
            <w:r w:rsidRPr="00290DC0">
              <w:rPr>
                <w:rFonts w:eastAsia="Calibri"/>
              </w:rPr>
              <w:t>согласно приложения</w:t>
            </w:r>
            <w:proofErr w:type="gramEnd"/>
            <w:r w:rsidRPr="00290DC0">
              <w:rPr>
                <w:rFonts w:eastAsia="Calibri"/>
              </w:rPr>
              <w:t xml:space="preserve"> в АСУ ППК.</w:t>
            </w:r>
          </w:p>
        </w:tc>
        <w:tc>
          <w:tcPr>
            <w:tcW w:w="1559"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Приложения 1, 2, 3, 4</w:t>
            </w:r>
          </w:p>
        </w:tc>
        <w:tc>
          <w:tcPr>
            <w:tcW w:w="1276" w:type="dxa"/>
            <w:shd w:val="clear" w:color="auto" w:fill="auto"/>
          </w:tcPr>
          <w:p w:rsidR="00992130" w:rsidRPr="00290DC0" w:rsidRDefault="00992130" w:rsidP="008A6377">
            <w:pPr>
              <w:rPr>
                <w:rFonts w:eastAsia="Calibri"/>
              </w:rPr>
            </w:pPr>
            <w:r w:rsidRPr="00290DC0">
              <w:rPr>
                <w:rFonts w:eastAsia="Calibri"/>
              </w:rPr>
              <w:t>Не позднее, чем за 2 суток до вступления изменений в силу</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1276"/>
        </w:tabs>
        <w:ind w:left="568" w:firstLine="0"/>
        <w:jc w:val="center"/>
        <w:rPr>
          <w:rFonts w:ascii="Times New Roman" w:hAnsi="Times New Roman"/>
          <w:b/>
          <w:sz w:val="28"/>
          <w:szCs w:val="28"/>
        </w:rPr>
      </w:pPr>
      <w:r w:rsidRPr="00290DC0">
        <w:rPr>
          <w:rFonts w:ascii="Times New Roman" w:hAnsi="Times New Roman"/>
          <w:b/>
          <w:sz w:val="28"/>
          <w:szCs w:val="28"/>
        </w:rPr>
        <w:t>1.2.Приложения к процедурам взаимодействия:</w:t>
      </w: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1. Станции:</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1022"/>
        <w:gridCol w:w="1043"/>
        <w:gridCol w:w="1168"/>
        <w:gridCol w:w="1163"/>
        <w:gridCol w:w="1710"/>
        <w:gridCol w:w="1710"/>
        <w:gridCol w:w="1710"/>
      </w:tblGrid>
      <w:tr w:rsidR="00992130" w:rsidRPr="00290DC0" w:rsidTr="008A6377">
        <w:trPr>
          <w:trHeight w:val="300"/>
          <w:jc w:val="center"/>
        </w:trPr>
        <w:tc>
          <w:tcPr>
            <w:tcW w:w="9528" w:type="dxa"/>
            <w:gridSpan w:val="8"/>
            <w:shd w:val="clear" w:color="auto" w:fill="auto"/>
            <w:noWrap/>
            <w:vAlign w:val="center"/>
            <w:hideMark/>
          </w:tcPr>
          <w:p w:rsidR="00992130" w:rsidRPr="00290DC0" w:rsidRDefault="00992130" w:rsidP="008A6377">
            <w:pPr>
              <w:jc w:val="center"/>
            </w:pPr>
            <w:r w:rsidRPr="00290DC0">
              <w:t>СТАНЦИИ</w:t>
            </w:r>
          </w:p>
        </w:tc>
      </w:tr>
      <w:tr w:rsidR="00992130" w:rsidRPr="00290DC0" w:rsidTr="008A6377">
        <w:trPr>
          <w:trHeight w:val="254"/>
          <w:jc w:val="center"/>
        </w:trPr>
        <w:tc>
          <w:tcPr>
            <w:tcW w:w="1156" w:type="dxa"/>
            <w:shd w:val="clear" w:color="auto" w:fill="auto"/>
            <w:vAlign w:val="center"/>
            <w:hideMark/>
          </w:tcPr>
          <w:p w:rsidR="00992130" w:rsidRPr="00290DC0" w:rsidRDefault="00992130" w:rsidP="008A6377">
            <w:pPr>
              <w:jc w:val="center"/>
            </w:pPr>
            <w:r w:rsidRPr="00290DC0">
              <w:t xml:space="preserve">код станции в системе </w:t>
            </w:r>
            <w:r w:rsidRPr="00290DC0">
              <w:lastRenderedPageBreak/>
              <w:t>ЭКСПРЕСС</w:t>
            </w:r>
          </w:p>
        </w:tc>
        <w:tc>
          <w:tcPr>
            <w:tcW w:w="901" w:type="dxa"/>
            <w:shd w:val="clear" w:color="auto" w:fill="auto"/>
            <w:vAlign w:val="center"/>
            <w:hideMark/>
          </w:tcPr>
          <w:p w:rsidR="00992130" w:rsidRPr="00290DC0" w:rsidRDefault="00992130" w:rsidP="008A6377">
            <w:pPr>
              <w:jc w:val="center"/>
            </w:pPr>
            <w:r w:rsidRPr="00290DC0">
              <w:lastRenderedPageBreak/>
              <w:t>название станци</w:t>
            </w:r>
            <w:r w:rsidRPr="00290DC0">
              <w:lastRenderedPageBreak/>
              <w:t>и</w:t>
            </w:r>
          </w:p>
        </w:tc>
        <w:tc>
          <w:tcPr>
            <w:tcW w:w="958" w:type="dxa"/>
            <w:shd w:val="clear" w:color="auto" w:fill="auto"/>
            <w:vAlign w:val="center"/>
            <w:hideMark/>
          </w:tcPr>
          <w:p w:rsidR="00992130" w:rsidRPr="00290DC0" w:rsidRDefault="00992130" w:rsidP="008A6377">
            <w:pPr>
              <w:jc w:val="center"/>
            </w:pPr>
            <w:r w:rsidRPr="00290DC0">
              <w:lastRenderedPageBreak/>
              <w:t xml:space="preserve">является ли узловой </w:t>
            </w:r>
            <w:r w:rsidRPr="00290DC0">
              <w:lastRenderedPageBreak/>
              <w:t>станцией</w:t>
            </w:r>
          </w:p>
        </w:tc>
        <w:tc>
          <w:tcPr>
            <w:tcW w:w="1027" w:type="dxa"/>
            <w:shd w:val="clear" w:color="auto" w:fill="auto"/>
            <w:vAlign w:val="center"/>
            <w:hideMark/>
          </w:tcPr>
          <w:p w:rsidR="00992130" w:rsidRPr="00290DC0" w:rsidRDefault="00992130" w:rsidP="008A6377">
            <w:pPr>
              <w:jc w:val="center"/>
            </w:pPr>
            <w:r w:rsidRPr="00290DC0">
              <w:lastRenderedPageBreak/>
              <w:t>является ли тупиково</w:t>
            </w:r>
            <w:r w:rsidRPr="00290DC0">
              <w:lastRenderedPageBreak/>
              <w:t>й станцией</w:t>
            </w:r>
          </w:p>
        </w:tc>
        <w:tc>
          <w:tcPr>
            <w:tcW w:w="1022" w:type="dxa"/>
            <w:shd w:val="clear" w:color="auto" w:fill="auto"/>
            <w:vAlign w:val="center"/>
            <w:hideMark/>
          </w:tcPr>
          <w:p w:rsidR="00992130" w:rsidRPr="00290DC0" w:rsidRDefault="00992130" w:rsidP="008A6377">
            <w:pPr>
              <w:jc w:val="center"/>
            </w:pPr>
            <w:r w:rsidRPr="00290DC0">
              <w:lastRenderedPageBreak/>
              <w:t xml:space="preserve">является ли станцией </w:t>
            </w:r>
            <w:r w:rsidRPr="00290DC0">
              <w:lastRenderedPageBreak/>
              <w:t>нулевого километра</w:t>
            </w:r>
          </w:p>
        </w:tc>
        <w:tc>
          <w:tcPr>
            <w:tcW w:w="1488" w:type="dxa"/>
            <w:shd w:val="clear" w:color="auto" w:fill="auto"/>
            <w:vAlign w:val="center"/>
            <w:hideMark/>
          </w:tcPr>
          <w:p w:rsidR="00992130" w:rsidRPr="00290DC0" w:rsidRDefault="00992130" w:rsidP="008A6377">
            <w:pPr>
              <w:jc w:val="center"/>
            </w:pPr>
            <w:r w:rsidRPr="00290DC0">
              <w:lastRenderedPageBreak/>
              <w:t xml:space="preserve">принадлежность станции к железной </w:t>
            </w:r>
            <w:r w:rsidRPr="00290DC0">
              <w:lastRenderedPageBreak/>
              <w:t>дороге</w:t>
            </w:r>
          </w:p>
        </w:tc>
        <w:tc>
          <w:tcPr>
            <w:tcW w:w="1488" w:type="dxa"/>
            <w:shd w:val="clear" w:color="auto" w:fill="auto"/>
            <w:vAlign w:val="center"/>
            <w:hideMark/>
          </w:tcPr>
          <w:p w:rsidR="00992130" w:rsidRPr="00290DC0" w:rsidRDefault="00992130" w:rsidP="008A6377">
            <w:pPr>
              <w:jc w:val="center"/>
            </w:pPr>
            <w:r w:rsidRPr="00290DC0">
              <w:lastRenderedPageBreak/>
              <w:t>принадлежность станции к субъекту РФ</w:t>
            </w:r>
          </w:p>
        </w:tc>
        <w:tc>
          <w:tcPr>
            <w:tcW w:w="1488" w:type="dxa"/>
            <w:shd w:val="clear" w:color="auto" w:fill="auto"/>
            <w:vAlign w:val="center"/>
            <w:hideMark/>
          </w:tcPr>
          <w:p w:rsidR="00992130" w:rsidRPr="00290DC0" w:rsidRDefault="00992130" w:rsidP="008A6377">
            <w:pPr>
              <w:jc w:val="center"/>
            </w:pPr>
            <w:r w:rsidRPr="00290DC0">
              <w:t>принадлежность станции к зоне</w:t>
            </w:r>
          </w:p>
        </w:tc>
      </w:tr>
      <w:tr w:rsidR="00992130" w:rsidRPr="00290DC0" w:rsidTr="008A6377">
        <w:trPr>
          <w:trHeight w:val="315"/>
          <w:jc w:val="center"/>
        </w:trPr>
        <w:tc>
          <w:tcPr>
            <w:tcW w:w="1156" w:type="dxa"/>
            <w:shd w:val="clear" w:color="auto" w:fill="auto"/>
            <w:noWrap/>
            <w:vAlign w:val="bottom"/>
            <w:hideMark/>
          </w:tcPr>
          <w:p w:rsidR="00992130" w:rsidRPr="00290DC0" w:rsidRDefault="00992130" w:rsidP="008A6377">
            <w:r w:rsidRPr="00290DC0">
              <w:lastRenderedPageBreak/>
              <w:t> </w:t>
            </w:r>
          </w:p>
        </w:tc>
        <w:tc>
          <w:tcPr>
            <w:tcW w:w="901" w:type="dxa"/>
            <w:shd w:val="clear" w:color="auto" w:fill="auto"/>
            <w:noWrap/>
            <w:vAlign w:val="bottom"/>
            <w:hideMark/>
          </w:tcPr>
          <w:p w:rsidR="00992130" w:rsidRPr="00290DC0" w:rsidRDefault="00992130" w:rsidP="008A6377">
            <w:r w:rsidRPr="00290DC0">
              <w:t> </w:t>
            </w:r>
          </w:p>
        </w:tc>
        <w:tc>
          <w:tcPr>
            <w:tcW w:w="958" w:type="dxa"/>
            <w:shd w:val="clear" w:color="auto" w:fill="auto"/>
            <w:noWrap/>
            <w:vAlign w:val="bottom"/>
            <w:hideMark/>
          </w:tcPr>
          <w:p w:rsidR="00992130" w:rsidRPr="00290DC0" w:rsidRDefault="00992130" w:rsidP="008A6377">
            <w:r w:rsidRPr="00290DC0">
              <w:t> </w:t>
            </w:r>
          </w:p>
        </w:tc>
        <w:tc>
          <w:tcPr>
            <w:tcW w:w="1027" w:type="dxa"/>
            <w:shd w:val="clear" w:color="auto" w:fill="auto"/>
            <w:noWrap/>
            <w:vAlign w:val="bottom"/>
            <w:hideMark/>
          </w:tcPr>
          <w:p w:rsidR="00992130" w:rsidRPr="00290DC0" w:rsidRDefault="00992130" w:rsidP="008A6377">
            <w:r w:rsidRPr="00290DC0">
              <w:t> </w:t>
            </w:r>
          </w:p>
        </w:tc>
        <w:tc>
          <w:tcPr>
            <w:tcW w:w="1022" w:type="dxa"/>
            <w:shd w:val="clear" w:color="auto" w:fill="auto"/>
            <w:noWrap/>
            <w:vAlign w:val="bottom"/>
            <w:hideMark/>
          </w:tcPr>
          <w:p w:rsidR="00992130" w:rsidRPr="00290DC0" w:rsidRDefault="00992130" w:rsidP="008A6377">
            <w:r w:rsidRPr="00290DC0">
              <w:t> </w:t>
            </w:r>
          </w:p>
        </w:tc>
        <w:tc>
          <w:tcPr>
            <w:tcW w:w="1488" w:type="dxa"/>
            <w:shd w:val="clear" w:color="auto" w:fill="auto"/>
            <w:noWrap/>
            <w:vAlign w:val="bottom"/>
            <w:hideMark/>
          </w:tcPr>
          <w:p w:rsidR="00992130" w:rsidRPr="00290DC0" w:rsidRDefault="00992130" w:rsidP="008A6377">
            <w:r w:rsidRPr="00290DC0">
              <w:t> </w:t>
            </w:r>
          </w:p>
        </w:tc>
        <w:tc>
          <w:tcPr>
            <w:tcW w:w="1488" w:type="dxa"/>
            <w:shd w:val="clear" w:color="auto" w:fill="auto"/>
            <w:noWrap/>
            <w:vAlign w:val="bottom"/>
            <w:hideMark/>
          </w:tcPr>
          <w:p w:rsidR="00992130" w:rsidRPr="00290DC0" w:rsidRDefault="00992130" w:rsidP="008A6377">
            <w:r w:rsidRPr="00290DC0">
              <w:t> </w:t>
            </w:r>
          </w:p>
        </w:tc>
        <w:tc>
          <w:tcPr>
            <w:tcW w:w="1488" w:type="dxa"/>
            <w:shd w:val="clear" w:color="auto" w:fill="auto"/>
            <w:noWrap/>
            <w:vAlign w:val="bottom"/>
            <w:hideMark/>
          </w:tcPr>
          <w:p w:rsidR="00992130" w:rsidRPr="00290DC0" w:rsidRDefault="00992130" w:rsidP="008A6377">
            <w:r w:rsidRPr="00290DC0">
              <w:t> </w:t>
            </w:r>
          </w:p>
        </w:tc>
      </w:tr>
    </w:tbl>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469"/>
        <w:gridCol w:w="1084"/>
        <w:gridCol w:w="1469"/>
        <w:gridCol w:w="1368"/>
      </w:tblGrid>
      <w:tr w:rsidR="00992130" w:rsidRPr="00290DC0" w:rsidTr="008A6377">
        <w:trPr>
          <w:trHeight w:val="213"/>
        </w:trPr>
        <w:tc>
          <w:tcPr>
            <w:tcW w:w="939" w:type="dxa"/>
            <w:shd w:val="clear" w:color="auto" w:fill="auto"/>
            <w:vAlign w:val="center"/>
            <w:hideMark/>
          </w:tcPr>
          <w:p w:rsidR="00992130" w:rsidRPr="00290DC0" w:rsidRDefault="00992130" w:rsidP="008A6377">
            <w:pPr>
              <w:jc w:val="center"/>
            </w:pPr>
            <w:r w:rsidRPr="00290DC0">
              <w:t>Станция 1</w:t>
            </w:r>
          </w:p>
        </w:tc>
        <w:tc>
          <w:tcPr>
            <w:tcW w:w="2185" w:type="dxa"/>
            <w:shd w:val="clear" w:color="auto" w:fill="auto"/>
            <w:vAlign w:val="center"/>
            <w:hideMark/>
          </w:tcPr>
          <w:p w:rsidR="00992130" w:rsidRPr="00290DC0" w:rsidRDefault="00992130" w:rsidP="008A6377">
            <w:pPr>
              <w:jc w:val="center"/>
            </w:pPr>
            <w:r w:rsidRPr="00290DC0">
              <w:t>Код ЭКСПРЕСС Станции</w:t>
            </w:r>
            <w:proofErr w:type="gramStart"/>
            <w:r w:rsidRPr="00290DC0">
              <w:t>1</w:t>
            </w:r>
            <w:proofErr w:type="gramEnd"/>
          </w:p>
        </w:tc>
        <w:tc>
          <w:tcPr>
            <w:tcW w:w="940" w:type="dxa"/>
            <w:shd w:val="clear" w:color="auto" w:fill="auto"/>
            <w:vAlign w:val="center"/>
            <w:hideMark/>
          </w:tcPr>
          <w:p w:rsidR="00992130" w:rsidRPr="00290DC0" w:rsidRDefault="00992130" w:rsidP="008A6377">
            <w:pPr>
              <w:jc w:val="center"/>
            </w:pPr>
            <w:r w:rsidRPr="00290DC0">
              <w:t>Станция 2</w:t>
            </w:r>
          </w:p>
        </w:tc>
        <w:tc>
          <w:tcPr>
            <w:tcW w:w="1156" w:type="dxa"/>
            <w:shd w:val="clear" w:color="auto" w:fill="auto"/>
            <w:vAlign w:val="center"/>
            <w:hideMark/>
          </w:tcPr>
          <w:p w:rsidR="00992130" w:rsidRPr="00290DC0" w:rsidRDefault="00992130" w:rsidP="008A6377">
            <w:pPr>
              <w:jc w:val="center"/>
            </w:pPr>
            <w:r w:rsidRPr="00290DC0">
              <w:t>Код ЭКСПРЕСС станции 2</w:t>
            </w:r>
          </w:p>
        </w:tc>
        <w:tc>
          <w:tcPr>
            <w:tcW w:w="1080" w:type="dxa"/>
            <w:shd w:val="clear" w:color="auto" w:fill="auto"/>
            <w:vAlign w:val="center"/>
            <w:hideMark/>
          </w:tcPr>
          <w:p w:rsidR="00992130" w:rsidRPr="00290DC0" w:rsidRDefault="00992130" w:rsidP="008A6377">
            <w:pPr>
              <w:jc w:val="center"/>
            </w:pPr>
            <w:r w:rsidRPr="00290DC0">
              <w:t>Расстояние</w:t>
            </w:r>
            <w:proofErr w:type="gramStart"/>
            <w:r w:rsidRPr="00290DC0">
              <w:t xml:space="preserve"> ,</w:t>
            </w:r>
            <w:proofErr w:type="gramEnd"/>
            <w:r w:rsidRPr="00290DC0">
              <w:t xml:space="preserve"> км</w:t>
            </w:r>
          </w:p>
        </w:tc>
      </w:tr>
      <w:tr w:rsidR="00992130" w:rsidRPr="00290DC0" w:rsidTr="008A6377">
        <w:trPr>
          <w:trHeight w:val="315"/>
        </w:trPr>
        <w:tc>
          <w:tcPr>
            <w:tcW w:w="939" w:type="dxa"/>
            <w:shd w:val="clear" w:color="auto" w:fill="auto"/>
            <w:vAlign w:val="center"/>
            <w:hideMark/>
          </w:tcPr>
          <w:p w:rsidR="00992130" w:rsidRPr="00290DC0" w:rsidRDefault="00992130" w:rsidP="008A6377">
            <w:pPr>
              <w:jc w:val="center"/>
            </w:pPr>
            <w:r w:rsidRPr="00290DC0">
              <w:t> </w:t>
            </w:r>
          </w:p>
        </w:tc>
        <w:tc>
          <w:tcPr>
            <w:tcW w:w="2185" w:type="dxa"/>
            <w:shd w:val="clear" w:color="auto" w:fill="auto"/>
            <w:vAlign w:val="center"/>
            <w:hideMark/>
          </w:tcPr>
          <w:p w:rsidR="00992130" w:rsidRPr="00290DC0" w:rsidRDefault="00992130" w:rsidP="008A6377">
            <w:pPr>
              <w:jc w:val="center"/>
            </w:pPr>
            <w:r w:rsidRPr="00290DC0">
              <w:t> </w:t>
            </w:r>
          </w:p>
        </w:tc>
        <w:tc>
          <w:tcPr>
            <w:tcW w:w="940" w:type="dxa"/>
            <w:shd w:val="clear" w:color="auto" w:fill="auto"/>
            <w:vAlign w:val="center"/>
            <w:hideMark/>
          </w:tcPr>
          <w:p w:rsidR="00992130" w:rsidRPr="00290DC0" w:rsidRDefault="00992130" w:rsidP="008A6377">
            <w:pPr>
              <w:jc w:val="center"/>
            </w:pPr>
            <w:r w:rsidRPr="00290DC0">
              <w:t> </w:t>
            </w:r>
          </w:p>
        </w:tc>
        <w:tc>
          <w:tcPr>
            <w:tcW w:w="1156" w:type="dxa"/>
            <w:shd w:val="clear" w:color="auto" w:fill="auto"/>
            <w:vAlign w:val="center"/>
            <w:hideMark/>
          </w:tcPr>
          <w:p w:rsidR="00992130" w:rsidRPr="00290DC0" w:rsidRDefault="00992130" w:rsidP="008A6377">
            <w:pPr>
              <w:jc w:val="center"/>
            </w:pPr>
            <w:r w:rsidRPr="00290DC0">
              <w:t> </w:t>
            </w:r>
          </w:p>
        </w:tc>
        <w:tc>
          <w:tcPr>
            <w:tcW w:w="1080" w:type="dxa"/>
            <w:shd w:val="clear" w:color="auto" w:fill="auto"/>
            <w:vAlign w:val="center"/>
            <w:hideMark/>
          </w:tcPr>
          <w:p w:rsidR="00992130" w:rsidRPr="00290DC0" w:rsidRDefault="00992130" w:rsidP="008A6377">
            <w:pPr>
              <w:jc w:val="center"/>
            </w:pPr>
            <w:r w:rsidRPr="00290DC0">
              <w:t> </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860"/>
      </w:tblGrid>
      <w:tr w:rsidR="00992130" w:rsidRPr="00290DC0" w:rsidTr="008A6377">
        <w:trPr>
          <w:trHeight w:val="720"/>
        </w:trPr>
        <w:tc>
          <w:tcPr>
            <w:tcW w:w="1180" w:type="dxa"/>
            <w:shd w:val="clear" w:color="auto" w:fill="auto"/>
            <w:vAlign w:val="center"/>
            <w:hideMark/>
          </w:tcPr>
          <w:p w:rsidR="00992130" w:rsidRPr="00290DC0" w:rsidRDefault="00992130" w:rsidP="008A6377">
            <w:pPr>
              <w:jc w:val="center"/>
            </w:pPr>
            <w:r w:rsidRPr="00290DC0">
              <w:t>Название субъекта РФ</w:t>
            </w:r>
          </w:p>
        </w:tc>
        <w:tc>
          <w:tcPr>
            <w:tcW w:w="2860" w:type="dxa"/>
            <w:shd w:val="clear" w:color="auto" w:fill="auto"/>
            <w:vAlign w:val="center"/>
            <w:hideMark/>
          </w:tcPr>
          <w:p w:rsidR="00992130" w:rsidRPr="00290DC0" w:rsidRDefault="00992130" w:rsidP="008A6377">
            <w:pPr>
              <w:jc w:val="center"/>
            </w:pPr>
            <w:r w:rsidRPr="00290DC0">
              <w:t>Тип тарификации, использующийся в данном регионе (</w:t>
            </w:r>
            <w:proofErr w:type="spellStart"/>
            <w:r w:rsidRPr="00290DC0">
              <w:t>зоонный</w:t>
            </w:r>
            <w:proofErr w:type="spellEnd"/>
            <w:r w:rsidRPr="00290DC0">
              <w:t>, километровый, другой)</w:t>
            </w:r>
          </w:p>
        </w:tc>
      </w:tr>
      <w:tr w:rsidR="00992130" w:rsidRPr="00290DC0" w:rsidTr="008A6377">
        <w:trPr>
          <w:trHeight w:val="315"/>
        </w:trPr>
        <w:tc>
          <w:tcPr>
            <w:tcW w:w="1180" w:type="dxa"/>
            <w:shd w:val="clear" w:color="auto" w:fill="auto"/>
            <w:vAlign w:val="center"/>
            <w:hideMark/>
          </w:tcPr>
          <w:p w:rsidR="00992130" w:rsidRPr="00290DC0" w:rsidRDefault="00992130" w:rsidP="008A6377">
            <w:pPr>
              <w:jc w:val="center"/>
            </w:pPr>
            <w:r w:rsidRPr="00290DC0">
              <w:t> </w:t>
            </w:r>
          </w:p>
        </w:tc>
        <w:tc>
          <w:tcPr>
            <w:tcW w:w="2860" w:type="dxa"/>
            <w:shd w:val="clear" w:color="auto" w:fill="auto"/>
            <w:vAlign w:val="center"/>
            <w:hideMark/>
          </w:tcPr>
          <w:p w:rsidR="00992130" w:rsidRPr="00290DC0" w:rsidRDefault="00992130" w:rsidP="008A6377">
            <w:pPr>
              <w:jc w:val="center"/>
            </w:pPr>
            <w:r w:rsidRPr="00290DC0">
              <w:t> </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220"/>
        <w:gridCol w:w="2860"/>
      </w:tblGrid>
      <w:tr w:rsidR="00992130" w:rsidRPr="00290DC0" w:rsidTr="008A6377">
        <w:trPr>
          <w:trHeight w:val="480"/>
        </w:trPr>
        <w:tc>
          <w:tcPr>
            <w:tcW w:w="1400" w:type="dxa"/>
            <w:shd w:val="clear" w:color="auto" w:fill="auto"/>
            <w:vAlign w:val="center"/>
            <w:hideMark/>
          </w:tcPr>
          <w:p w:rsidR="00992130" w:rsidRPr="00290DC0" w:rsidRDefault="00992130" w:rsidP="008A6377">
            <w:pPr>
              <w:jc w:val="center"/>
            </w:pPr>
            <w:r w:rsidRPr="00290DC0">
              <w:t>первый регион</w:t>
            </w:r>
          </w:p>
        </w:tc>
        <w:tc>
          <w:tcPr>
            <w:tcW w:w="1220" w:type="dxa"/>
            <w:shd w:val="clear" w:color="auto" w:fill="auto"/>
            <w:vAlign w:val="center"/>
            <w:hideMark/>
          </w:tcPr>
          <w:p w:rsidR="00992130" w:rsidRPr="00290DC0" w:rsidRDefault="00992130" w:rsidP="008A6377">
            <w:pPr>
              <w:jc w:val="center"/>
            </w:pPr>
            <w:r w:rsidRPr="00290DC0">
              <w:t>второй регион</w:t>
            </w:r>
          </w:p>
        </w:tc>
        <w:tc>
          <w:tcPr>
            <w:tcW w:w="2860" w:type="dxa"/>
            <w:shd w:val="clear" w:color="auto" w:fill="auto"/>
            <w:vAlign w:val="center"/>
            <w:hideMark/>
          </w:tcPr>
          <w:p w:rsidR="00992130" w:rsidRPr="00290DC0" w:rsidRDefault="00992130" w:rsidP="008A6377">
            <w:pPr>
              <w:jc w:val="center"/>
            </w:pPr>
            <w:r w:rsidRPr="00290DC0">
              <w:t>станция, являющаяся границей регионов</w:t>
            </w:r>
          </w:p>
        </w:tc>
      </w:tr>
      <w:tr w:rsidR="00992130" w:rsidRPr="00290DC0" w:rsidTr="008A6377">
        <w:trPr>
          <w:trHeight w:val="315"/>
        </w:trPr>
        <w:tc>
          <w:tcPr>
            <w:tcW w:w="1400" w:type="dxa"/>
            <w:shd w:val="clear" w:color="auto" w:fill="auto"/>
            <w:vAlign w:val="center"/>
            <w:hideMark/>
          </w:tcPr>
          <w:p w:rsidR="00992130" w:rsidRPr="00290DC0" w:rsidRDefault="00992130" w:rsidP="008A6377">
            <w:pPr>
              <w:jc w:val="center"/>
            </w:pPr>
            <w:r w:rsidRPr="00290DC0">
              <w:t> </w:t>
            </w:r>
          </w:p>
        </w:tc>
        <w:tc>
          <w:tcPr>
            <w:tcW w:w="1220" w:type="dxa"/>
            <w:shd w:val="clear" w:color="auto" w:fill="auto"/>
            <w:vAlign w:val="center"/>
            <w:hideMark/>
          </w:tcPr>
          <w:p w:rsidR="00992130" w:rsidRPr="00290DC0" w:rsidRDefault="00992130" w:rsidP="008A6377">
            <w:pPr>
              <w:jc w:val="center"/>
            </w:pPr>
            <w:r w:rsidRPr="00290DC0">
              <w:t> </w:t>
            </w:r>
          </w:p>
        </w:tc>
        <w:tc>
          <w:tcPr>
            <w:tcW w:w="2860" w:type="dxa"/>
            <w:shd w:val="clear" w:color="auto" w:fill="auto"/>
            <w:vAlign w:val="center"/>
            <w:hideMark/>
          </w:tcPr>
          <w:p w:rsidR="00992130" w:rsidRPr="00290DC0" w:rsidRDefault="00992130" w:rsidP="008A6377">
            <w:pPr>
              <w:jc w:val="center"/>
            </w:pPr>
            <w:r w:rsidRPr="00290DC0">
              <w:t> </w:t>
            </w:r>
          </w:p>
        </w:tc>
      </w:tr>
    </w:tbl>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sectPr w:rsidR="00992130" w:rsidRPr="00290DC0" w:rsidSect="008A6377">
          <w:pgSz w:w="11906" w:h="16838"/>
          <w:pgMar w:top="567" w:right="566" w:bottom="567" w:left="709" w:header="709" w:footer="709" w:gutter="0"/>
          <w:cols w:space="708"/>
          <w:docGrid w:linePitch="360"/>
        </w:sect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lastRenderedPageBreak/>
        <w:t>Приложение 5. Зонный тариф:</w:t>
      </w:r>
    </w:p>
    <w:p w:rsidR="00992130" w:rsidRPr="00290DC0" w:rsidRDefault="00A23F0F" w:rsidP="00992130">
      <w:pPr>
        <w:ind w:left="-567"/>
        <w:rPr>
          <w:rFonts w:eastAsia="Calibri"/>
          <w:sz w:val="28"/>
          <w:szCs w:val="28"/>
        </w:rPr>
      </w:pPr>
      <w:r>
        <w:rPr>
          <w:rFonts w:eastAsia="Calibri"/>
          <w:noProof/>
          <w:sz w:val="28"/>
          <w:szCs w:val="28"/>
        </w:rPr>
        <w:drawing>
          <wp:inline distT="0" distB="0" distL="0" distR="0">
            <wp:extent cx="6448425" cy="8391525"/>
            <wp:effectExtent l="19050" t="0" r="9525" b="0"/>
            <wp:docPr id="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2" cstate="print"/>
                    <a:srcRect/>
                    <a:stretch>
                      <a:fillRect/>
                    </a:stretch>
                  </pic:blipFill>
                  <pic:spPr bwMode="auto">
                    <a:xfrm>
                      <a:off x="0" y="0"/>
                      <a:ext cx="6448425" cy="8391525"/>
                    </a:xfrm>
                    <a:prstGeom prst="rect">
                      <a:avLst/>
                    </a:prstGeom>
                    <a:noFill/>
                    <a:ln w="9525">
                      <a:noFill/>
                      <a:miter lim="800000"/>
                      <a:headEnd/>
                      <a:tailEnd/>
                    </a:ln>
                  </pic:spPr>
                </pic:pic>
              </a:graphicData>
            </a:graphic>
          </wp:inline>
        </w:drawing>
      </w:r>
    </w:p>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6. Километровый тариф:</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3686175"/>
            <wp:effectExtent l="19050" t="0" r="0" b="0"/>
            <wp:docPr id="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 cstate="print"/>
                    <a:srcRect/>
                    <a:stretch>
                      <a:fillRect/>
                    </a:stretch>
                  </pic:blipFill>
                  <pic:spPr bwMode="auto">
                    <a:xfrm>
                      <a:off x="0" y="0"/>
                      <a:ext cx="6248400" cy="3686175"/>
                    </a:xfrm>
                    <a:prstGeom prst="rect">
                      <a:avLst/>
                    </a:prstGeom>
                    <a:noFill/>
                    <a:ln w="9525">
                      <a:noFill/>
                      <a:miter lim="800000"/>
                      <a:headEnd/>
                      <a:tailEnd/>
                    </a:ln>
                  </pic:spPr>
                </pic:pic>
              </a:graphicData>
            </a:graphic>
          </wp:inline>
        </w:drawing>
      </w:r>
    </w:p>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7. Тарифы багаж (ручная кладь), живность (велосипеды):</w:t>
      </w:r>
    </w:p>
    <w:p w:rsidR="00992130" w:rsidRPr="00290DC0" w:rsidRDefault="00992130" w:rsidP="00992130">
      <w:pPr>
        <w:pStyle w:val="ConsNormal"/>
        <w:widowControl/>
        <w:tabs>
          <w:tab w:val="left" w:pos="993"/>
        </w:tabs>
        <w:ind w:firstLine="0"/>
        <w:rPr>
          <w:rFonts w:ascii="Times New Roman" w:hAnsi="Times New Roman"/>
          <w:sz w:val="28"/>
          <w:szCs w:val="28"/>
        </w:rPr>
      </w:pPr>
      <w:r w:rsidRPr="00290DC0">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Дальность</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Стоимость, руб.</w:t>
            </w: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До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Свыше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bl>
    <w:p w:rsidR="00992130" w:rsidRPr="00290DC0" w:rsidRDefault="00992130" w:rsidP="00992130">
      <w:pPr>
        <w:pStyle w:val="ConsNormal"/>
        <w:widowControl/>
        <w:tabs>
          <w:tab w:val="left" w:pos="993"/>
        </w:tabs>
        <w:ind w:firstLine="0"/>
        <w:rPr>
          <w:rFonts w:ascii="Times New Roman" w:hAnsi="Times New Roman"/>
          <w:sz w:val="28"/>
          <w:szCs w:val="28"/>
        </w:rPr>
      </w:pPr>
    </w:p>
    <w:p w:rsidR="00992130" w:rsidRPr="00290DC0" w:rsidRDefault="00992130" w:rsidP="00992130">
      <w:pPr>
        <w:pStyle w:val="ConsNormal"/>
        <w:widowControl/>
        <w:tabs>
          <w:tab w:val="left" w:pos="993"/>
        </w:tabs>
        <w:ind w:firstLine="0"/>
        <w:rPr>
          <w:rFonts w:ascii="Times New Roman" w:hAnsi="Times New Roman"/>
          <w:sz w:val="28"/>
          <w:szCs w:val="28"/>
        </w:rPr>
      </w:pPr>
      <w:r w:rsidRPr="00290DC0">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Дальность</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Стоимость, руб.</w:t>
            </w: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До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Свыше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bl>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8. Расписание движения поездов:</w:t>
      </w: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A23F0F" w:rsidP="00992130">
      <w:pPr>
        <w:rPr>
          <w:rFonts w:eastAsia="Calibri"/>
          <w:sz w:val="28"/>
          <w:szCs w:val="28"/>
        </w:rPr>
      </w:pPr>
      <w:r>
        <w:rPr>
          <w:rFonts w:eastAsia="Calibri"/>
          <w:noProof/>
          <w:sz w:val="28"/>
          <w:szCs w:val="28"/>
        </w:rPr>
        <w:drawing>
          <wp:inline distT="0" distB="0" distL="0" distR="0">
            <wp:extent cx="6448425" cy="6086475"/>
            <wp:effectExtent l="19050" t="0" r="9525" b="0"/>
            <wp:docPr id="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cstate="print"/>
                    <a:srcRect/>
                    <a:stretch>
                      <a:fillRect/>
                    </a:stretch>
                  </pic:blipFill>
                  <pic:spPr bwMode="auto">
                    <a:xfrm>
                      <a:off x="0" y="0"/>
                      <a:ext cx="6448425" cy="6086475"/>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9. Список билетных касс:</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1695450"/>
            <wp:effectExtent l="19050" t="0" r="0" b="0"/>
            <wp:docPr id="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5" cstate="print"/>
                    <a:srcRect/>
                    <a:stretch>
                      <a:fillRect/>
                    </a:stretch>
                  </pic:blipFill>
                  <pic:spPr bwMode="auto">
                    <a:xfrm>
                      <a:off x="0" y="0"/>
                      <a:ext cx="6248400" cy="1695450"/>
                    </a:xfrm>
                    <a:prstGeom prst="rect">
                      <a:avLst/>
                    </a:prstGeom>
                    <a:noFill/>
                    <a:ln w="9525">
                      <a:noFill/>
                      <a:miter lim="800000"/>
                      <a:headEnd/>
                      <a:tailEnd/>
                    </a:ln>
                  </pic:spPr>
                </pic:pic>
              </a:graphicData>
            </a:graphic>
          </wp:inline>
        </w:drawing>
      </w:r>
    </w:p>
    <w:p w:rsidR="00992130" w:rsidRPr="00290DC0" w:rsidRDefault="00992130" w:rsidP="00992130">
      <w:pPr>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 xml:space="preserve">Приложение 10. Список мест установки терминалов самообслуживания, </w:t>
      </w:r>
      <w:proofErr w:type="spellStart"/>
      <w:r w:rsidRPr="00290DC0">
        <w:rPr>
          <w:rFonts w:eastAsia="Calibri"/>
          <w:sz w:val="28"/>
          <w:szCs w:val="28"/>
        </w:rPr>
        <w:t>инфокиосков</w:t>
      </w:r>
      <w:proofErr w:type="spellEnd"/>
      <w:r w:rsidRPr="00290DC0">
        <w:rPr>
          <w:rFonts w:eastAsia="Calibri"/>
          <w:sz w:val="28"/>
          <w:szCs w:val="28"/>
        </w:rPr>
        <w:t>:</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723900"/>
            <wp:effectExtent l="19050" t="0" r="0" b="0"/>
            <wp:docPr id="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6" cstate="print"/>
                    <a:srcRect/>
                    <a:stretch>
                      <a:fillRect/>
                    </a:stretch>
                  </pic:blipFill>
                  <pic:spPr bwMode="auto">
                    <a:xfrm>
                      <a:off x="0" y="0"/>
                      <a:ext cx="6248400" cy="72390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11. Список льгот:</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1466850"/>
            <wp:effectExtent l="19050" t="0" r="0" b="0"/>
            <wp:docPr id="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7" cstate="print"/>
                    <a:srcRect/>
                    <a:stretch>
                      <a:fillRect/>
                    </a:stretch>
                  </pic:blipFill>
                  <pic:spPr bwMode="auto">
                    <a:xfrm>
                      <a:off x="0" y="0"/>
                      <a:ext cx="6248400" cy="146685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12. Справочник кассиров:</w:t>
      </w:r>
    </w:p>
    <w:p w:rsidR="00992130" w:rsidRPr="00290DC0" w:rsidRDefault="00A23F0F" w:rsidP="00992130">
      <w:pPr>
        <w:rPr>
          <w:rFonts w:eastAsia="Calibri"/>
          <w:sz w:val="28"/>
          <w:szCs w:val="28"/>
        </w:rPr>
      </w:pPr>
      <w:r>
        <w:rPr>
          <w:rFonts w:eastAsia="Calibri"/>
          <w:noProof/>
          <w:sz w:val="28"/>
          <w:szCs w:val="28"/>
        </w:rPr>
        <w:drawing>
          <wp:inline distT="0" distB="0" distL="0" distR="0">
            <wp:extent cx="6067425" cy="1276350"/>
            <wp:effectExtent l="19050" t="0" r="9525" b="0"/>
            <wp:docPr id="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8" cstate="print"/>
                    <a:srcRect/>
                    <a:stretch>
                      <a:fillRect/>
                    </a:stretch>
                  </pic:blipFill>
                  <pic:spPr bwMode="auto">
                    <a:xfrm>
                      <a:off x="0" y="0"/>
                      <a:ext cx="6067425" cy="127635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13. Билетные бюро:</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2295525"/>
            <wp:effectExtent l="19050" t="0" r="0" b="0"/>
            <wp:docPr id="1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srcRect/>
                    <a:stretch>
                      <a:fillRect/>
                    </a:stretch>
                  </pic:blipFill>
                  <pic:spPr bwMode="auto">
                    <a:xfrm>
                      <a:off x="0" y="0"/>
                      <a:ext cx="6248400" cy="2295525"/>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14. Предприятия:</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933450"/>
            <wp:effectExtent l="19050" t="0" r="0" b="0"/>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0" cstate="print"/>
                    <a:srcRect/>
                    <a:stretch>
                      <a:fillRect/>
                    </a:stretch>
                  </pic:blipFill>
                  <pic:spPr bwMode="auto">
                    <a:xfrm>
                      <a:off x="0" y="0"/>
                      <a:ext cx="6248400" cy="93345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15. Справочник ККМ:</w:t>
      </w:r>
    </w:p>
    <w:p w:rsidR="00992130" w:rsidRPr="00290DC0" w:rsidRDefault="00A23F0F" w:rsidP="00992130">
      <w:pPr>
        <w:rPr>
          <w:rFonts w:eastAsia="Calibri"/>
          <w:sz w:val="28"/>
          <w:szCs w:val="28"/>
        </w:rPr>
      </w:pPr>
      <w:r>
        <w:rPr>
          <w:rFonts w:eastAsia="Calibri"/>
          <w:noProof/>
          <w:sz w:val="28"/>
          <w:szCs w:val="28"/>
        </w:rPr>
        <w:lastRenderedPageBreak/>
        <w:drawing>
          <wp:inline distT="0" distB="0" distL="0" distR="0">
            <wp:extent cx="6248400" cy="762000"/>
            <wp:effectExtent l="19050" t="0" r="0" b="0"/>
            <wp:docPr id="1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1" cstate="print"/>
                    <a:srcRect/>
                    <a:stretch>
                      <a:fillRect/>
                    </a:stretch>
                  </pic:blipFill>
                  <pic:spPr bwMode="auto">
                    <a:xfrm>
                      <a:off x="0" y="0"/>
                      <a:ext cx="6248400" cy="762000"/>
                    </a:xfrm>
                    <a:prstGeom prst="rect">
                      <a:avLst/>
                    </a:prstGeom>
                    <a:noFill/>
                    <a:ln w="9525">
                      <a:noFill/>
                      <a:miter lim="800000"/>
                      <a:headEnd/>
                      <a:tailEnd/>
                    </a:ln>
                  </pic:spPr>
                </pic:pic>
              </a:graphicData>
            </a:graphic>
          </wp:inline>
        </w:drawing>
      </w:r>
    </w:p>
    <w:p w:rsidR="00992130" w:rsidRPr="00290DC0" w:rsidRDefault="00992130" w:rsidP="00992130">
      <w:pPr>
        <w:rPr>
          <w:rFonts w:eastAsia="Calibri"/>
        </w:rPr>
      </w:pPr>
    </w:p>
    <w:p w:rsidR="00992130" w:rsidRPr="00290DC0" w:rsidRDefault="00992130" w:rsidP="00992130">
      <w:pPr>
        <w:rPr>
          <w:rFonts w:eastAsia="Calibri"/>
        </w:rPr>
        <w:sectPr w:rsidR="00992130" w:rsidRPr="00290DC0" w:rsidSect="008A6377">
          <w:pgSz w:w="11906" w:h="16838"/>
          <w:pgMar w:top="567" w:right="851" w:bottom="567" w:left="1418" w:header="709" w:footer="709" w:gutter="0"/>
          <w:cols w:space="708"/>
          <w:docGrid w:linePitch="360"/>
        </w:sectPr>
      </w:pPr>
    </w:p>
    <w:p w:rsidR="00992130" w:rsidRPr="00290DC0" w:rsidRDefault="00992130" w:rsidP="00992130">
      <w:pPr>
        <w:outlineLvl w:val="0"/>
        <w:rPr>
          <w:rFonts w:eastAsia="Calibri"/>
          <w:sz w:val="28"/>
          <w:szCs w:val="28"/>
        </w:rPr>
      </w:pPr>
      <w:r w:rsidRPr="00290DC0">
        <w:rPr>
          <w:rFonts w:eastAsia="Calibri"/>
          <w:sz w:val="28"/>
          <w:szCs w:val="28"/>
        </w:rPr>
        <w:lastRenderedPageBreak/>
        <w:t>Приложение 1</w:t>
      </w:r>
      <w:r w:rsidRPr="00290DC0">
        <w:rPr>
          <w:rFonts w:eastAsia="Calibri"/>
          <w:sz w:val="28"/>
          <w:szCs w:val="28"/>
          <w:lang w:val="en-US"/>
        </w:rPr>
        <w:t>6</w:t>
      </w:r>
      <w:r w:rsidRPr="00290DC0">
        <w:rPr>
          <w:rFonts w:eastAsia="Calibri"/>
          <w:sz w:val="28"/>
          <w:szCs w:val="28"/>
        </w:rPr>
        <w:t>. Пользователи системы:</w:t>
      </w:r>
    </w:p>
    <w:p w:rsidR="00992130" w:rsidRPr="00290DC0" w:rsidRDefault="00A23F0F" w:rsidP="00992130">
      <w:pPr>
        <w:outlineLvl w:val="0"/>
        <w:rPr>
          <w:rFonts w:eastAsia="Calibri"/>
          <w:sz w:val="28"/>
          <w:szCs w:val="28"/>
        </w:rPr>
      </w:pPr>
      <w:r>
        <w:rPr>
          <w:rFonts w:eastAsia="Calibri"/>
          <w:noProof/>
          <w:sz w:val="28"/>
          <w:szCs w:val="28"/>
        </w:rPr>
        <w:drawing>
          <wp:inline distT="0" distB="0" distL="0" distR="0">
            <wp:extent cx="5934075" cy="657225"/>
            <wp:effectExtent l="19050" t="0" r="0" b="0"/>
            <wp:docPr id="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2" cstate="print"/>
                    <a:srcRect/>
                    <a:stretch>
                      <a:fillRect/>
                    </a:stretch>
                  </pic:blipFill>
                  <pic:spPr bwMode="auto">
                    <a:xfrm>
                      <a:off x="0" y="0"/>
                      <a:ext cx="5934075" cy="657225"/>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 xml:space="preserve">Приложение 17. Доступ к сервису </w:t>
      </w:r>
      <w:r w:rsidRPr="00290DC0">
        <w:rPr>
          <w:rFonts w:eastAsia="Calibri"/>
          <w:sz w:val="28"/>
          <w:szCs w:val="28"/>
          <w:lang w:val="en-US"/>
        </w:rPr>
        <w:t>RM</w:t>
      </w:r>
      <w:r w:rsidRPr="00290DC0">
        <w:rPr>
          <w:rFonts w:eastAsia="Calibri"/>
          <w:sz w:val="28"/>
          <w:szCs w:val="28"/>
        </w:rPr>
        <w:t xml:space="preserve"> (или эквивалент):</w:t>
      </w:r>
    </w:p>
    <w:p w:rsidR="00992130" w:rsidRPr="00CA328B" w:rsidRDefault="00A23F0F" w:rsidP="00992130">
      <w:pPr>
        <w:outlineLvl w:val="0"/>
        <w:rPr>
          <w:rFonts w:eastAsia="Calibri"/>
          <w:sz w:val="28"/>
          <w:szCs w:val="28"/>
        </w:rPr>
      </w:pPr>
      <w:r>
        <w:rPr>
          <w:rFonts w:eastAsia="Calibri"/>
          <w:noProof/>
          <w:sz w:val="28"/>
          <w:szCs w:val="28"/>
        </w:rPr>
        <w:drawing>
          <wp:inline distT="0" distB="0" distL="0" distR="0">
            <wp:extent cx="5943600" cy="1343025"/>
            <wp:effectExtent l="19050" t="0" r="0"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3" cstate="print"/>
                    <a:srcRect/>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992130" w:rsidRPr="001F1DC9" w:rsidRDefault="00992130" w:rsidP="00992130">
      <w:pPr>
        <w:pStyle w:val="a6"/>
        <w:ind w:left="142" w:firstLine="567"/>
        <w:jc w:val="both"/>
        <w:rPr>
          <w:bCs/>
          <w:sz w:val="28"/>
          <w:szCs w:val="28"/>
        </w:rPr>
      </w:pPr>
    </w:p>
    <w:p w:rsidR="00992130" w:rsidRPr="006053F2" w:rsidRDefault="00992130" w:rsidP="00992130">
      <w:pPr>
        <w:ind w:firstLine="709"/>
        <w:jc w:val="both"/>
        <w:rPr>
          <w:bCs/>
          <w:i/>
          <w:sz w:val="28"/>
          <w:szCs w:val="28"/>
        </w:rPr>
      </w:pPr>
    </w:p>
    <w:p w:rsidR="00E106A3" w:rsidRPr="00FF37C8" w:rsidRDefault="00E106A3" w:rsidP="00FF37C8">
      <w:pPr>
        <w:tabs>
          <w:tab w:val="center" w:pos="4924"/>
        </w:tabs>
        <w:sectPr w:rsidR="00E106A3" w:rsidRPr="00FF37C8" w:rsidSect="00E106A3">
          <w:pgSz w:w="11906" w:h="16838" w:code="9"/>
          <w:pgMar w:top="1134" w:right="924" w:bottom="992" w:left="1134" w:header="794" w:footer="794" w:gutter="0"/>
          <w:pgNumType w:start="24"/>
          <w:cols w:space="708"/>
          <w:titlePg/>
          <w:docGrid w:linePitch="360"/>
        </w:sectPr>
      </w:pPr>
    </w:p>
    <w:p w:rsidR="00E106A3" w:rsidRPr="00DA5DA3" w:rsidRDefault="00E106A3" w:rsidP="00E106A3">
      <w:pPr>
        <w:pStyle w:val="a9"/>
        <w:suppressAutoHyphens/>
        <w:ind w:right="306" w:firstLine="5670"/>
        <w:rPr>
          <w:szCs w:val="28"/>
        </w:rPr>
      </w:pPr>
      <w:r w:rsidRPr="009B141B">
        <w:rPr>
          <w:szCs w:val="28"/>
        </w:rPr>
        <w:lastRenderedPageBreak/>
        <w:t xml:space="preserve">Приложение № </w:t>
      </w:r>
      <w:r w:rsidR="00BE473C" w:rsidRPr="009B141B">
        <w:rPr>
          <w:szCs w:val="28"/>
        </w:rPr>
        <w:t>1.3</w:t>
      </w:r>
    </w:p>
    <w:p w:rsidR="00E106A3" w:rsidRPr="00DA5DA3" w:rsidRDefault="00E106A3" w:rsidP="00E106A3">
      <w:pPr>
        <w:ind w:left="5670"/>
        <w:rPr>
          <w:sz w:val="28"/>
          <w:szCs w:val="28"/>
        </w:rPr>
      </w:pPr>
      <w:r w:rsidRPr="00DA5DA3">
        <w:rPr>
          <w:sz w:val="28"/>
          <w:szCs w:val="28"/>
        </w:rPr>
        <w:t>к конкурсной документации</w:t>
      </w:r>
    </w:p>
    <w:p w:rsidR="00E106A3" w:rsidRPr="00DA5DA3" w:rsidRDefault="00AF4D68" w:rsidP="00E106A3">
      <w:pPr>
        <w:jc w:val="center"/>
        <w:rPr>
          <w:b/>
          <w:sz w:val="28"/>
          <w:szCs w:val="28"/>
        </w:rPr>
      </w:pPr>
      <w:r w:rsidRPr="00AF4D68">
        <w:rPr>
          <w:noProof/>
        </w:rPr>
        <w:pict>
          <v:shapetype id="_x0000_t202" coordsize="21600,21600" o:spt="202" path="m,l,21600r21600,l21600,xe">
            <v:stroke joinstyle="miter"/>
            <v:path gradientshapeok="t" o:connecttype="rect"/>
          </v:shapetype>
          <v:shape id="WordArt 2" o:spid="_x0000_s1026" type="#_x0000_t202" style="position:absolute;left:0;text-align:left;margin-left:-16.8pt;margin-top:253.9pt;width:544pt;height:50.7pt;rotation:-3421257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UXXwIAALEEAAAOAAAAZHJzL2Uyb0RvYy54bWysVMtu2zAQvBfoPxC8K5L8jmA5sB27l7QN&#10;EBc50yRlqRVFlqQtGUH/vUuKdoL0UhT1gRbJ1ezuzKzmd52o0YlrU8kmx+lNghFvqGRVc8jxt902&#10;mmFkLGkYqWXDc3zmBt8tPn6YtyrjA1nKmnGNAKQxWatyXFqrsjg2tOSCmBupeAOXhdSCWNjqQ8w0&#10;aQFd1PEgSSZxKzVTWlJuDJze95d44fGLglP7tSgMt6jOMdRm/ar9undrvJiT7KCJKisayiD/UIUg&#10;VQNJr1D3xBJ01NUfUKKiWhpZ2BsqRSyLoqLc9wDdpMm7bp5KorjvBcgx6kqT+X+w9MvpUaOKgXZj&#10;jBoiQKNnoHSpLRo4dlplMgh6UhBmu5XsINJ3atSDpD8MauS6JM2BL7WWbckJg+pSgArHvofdWQGu&#10;P93xzm5YBUKkDj5+g98nMy7Tvv0sGbxCjlb6bF2hBdISXouG6XAwGI/8MRCIoCJQ9nxVExIgCoeT&#10;22Q2S+CKwt1kNJzderljkjkwJ5bSxn7iUiD3kGMNbvGo5PRgrCvuNcSFAzCch6de3ZfldpxMATua&#10;TsfDaDTcJNFqtl1Hy3U6mUw3q/Vqk/5yoOkoKyvGeLPxrjQXs6WjvxMz2L63ydVu3INdqn2fw3cA&#10;VV/+ffWecUdyT7ft9l2QeS/ZGbhvYRpybH4eieag41GsJQwPiFdoKYI33P7C4K57JloFDi2ke6wv&#10;0+CJdHEHFrxF2HcAEjUM2YnUaJzAz/uAZCE4kN6juneNWoILtpVXxNmlrzN4B+bCtxdm2A3e272P&#10;ev3SLH4DAAD//wMAUEsDBBQABgAIAAAAIQC4nNXp3wAAAAsBAAAPAAAAZHJzL2Rvd25yZXYueG1s&#10;TI/BTsMwDIbvSLxDZCRuLO20DihNJ4TYYVwQBQ7c3CZrIxKnNNlW3h5zgqP9f/r9udrM3omjmaIN&#10;pCBfZCAMdUFb6hW8vW6vbkDEhKTRBTIKvk2ETX1+VmGpw4lezLFJveASiiUqGFIaSyljNxiPcRFG&#10;Q5ztw+Qx8Tj1Uk944nLv5DLL1tKjJb4w4GgeBtN9NgevgPrtc+sfm/2T//h6d9jsrN2NSl1ezPd3&#10;IJKZ0x8Mv/qsDjU7teFAOgqnYFXcXjPKwaoAwUCxznMQLS/ybFmArCv5/4f6BwAA//8DAFBLAQIt&#10;ABQABgAIAAAAIQC2gziS/gAAAOEBAAATAAAAAAAAAAAAAAAAAAAAAABbQ29udGVudF9UeXBlc10u&#10;eG1sUEsBAi0AFAAGAAgAAAAhADj9If/WAAAAlAEAAAsAAAAAAAAAAAAAAAAALwEAAF9yZWxzLy5y&#10;ZWxzUEsBAi0AFAAGAAgAAAAhAC201RdfAgAAsQQAAA4AAAAAAAAAAAAAAAAALgIAAGRycy9lMm9E&#10;b2MueG1sUEsBAi0AFAAGAAgAAAAhALic1enfAAAACwEAAA8AAAAAAAAAAAAAAAAAuQQAAGRycy9k&#10;b3ducmV2LnhtbFBLBQYAAAAABAAEAPMAAADFBQAAAAA=&#10;" filled="f" stroked="f">
            <o:lock v:ext="edit" shapetype="t"/>
            <v:textbox style="mso-fit-shape-to-text:t">
              <w:txbxContent>
                <w:p w:rsidR="00F41123" w:rsidRDefault="00F41123" w:rsidP="00F41123">
                  <w:pPr>
                    <w:pStyle w:val="aff5"/>
                    <w:spacing w:before="0" w:beforeAutospacing="0" w:after="0" w:afterAutospacing="0"/>
                    <w:jc w:val="center"/>
                  </w:pPr>
                  <w:r>
                    <w:rPr>
                      <w:rFonts w:ascii="Arial Black" w:hAnsi="Arial Black"/>
                      <w:color w:val="BFBFBF"/>
                      <w:sz w:val="72"/>
                      <w:szCs w:val="72"/>
                    </w:rPr>
                    <w:t>ФОРМА</w:t>
                  </w:r>
                </w:p>
              </w:txbxContent>
            </v:textbox>
          </v:shape>
        </w:pict>
      </w:r>
    </w:p>
    <w:p w:rsidR="00E106A3" w:rsidRPr="00DA5DA3" w:rsidRDefault="00E106A3" w:rsidP="00E106A3">
      <w:pPr>
        <w:jc w:val="center"/>
        <w:rPr>
          <w:b/>
          <w:sz w:val="28"/>
          <w:szCs w:val="28"/>
        </w:rPr>
      </w:pPr>
      <w:r w:rsidRPr="00DA5DA3">
        <w:rPr>
          <w:b/>
          <w:sz w:val="28"/>
          <w:szCs w:val="28"/>
        </w:rPr>
        <w:t>Формы документов, предоставляемых в составе заявки участника</w:t>
      </w:r>
    </w:p>
    <w:p w:rsidR="00E106A3" w:rsidRPr="00DA5DA3" w:rsidRDefault="00E106A3" w:rsidP="00E106A3">
      <w:pPr>
        <w:jc w:val="center"/>
        <w:rPr>
          <w:b/>
          <w:sz w:val="28"/>
          <w:szCs w:val="28"/>
        </w:rPr>
      </w:pPr>
    </w:p>
    <w:p w:rsidR="00CB6F6C" w:rsidRPr="00DA5DA3" w:rsidRDefault="00CB6F6C" w:rsidP="00CB6F6C">
      <w:pPr>
        <w:jc w:val="center"/>
        <w:rPr>
          <w:b/>
          <w:sz w:val="28"/>
          <w:szCs w:val="28"/>
        </w:rPr>
      </w:pPr>
      <w:r w:rsidRPr="00DA5DA3">
        <w:rPr>
          <w:b/>
          <w:sz w:val="28"/>
          <w:szCs w:val="28"/>
        </w:rPr>
        <w:t>Форма заявки участника</w:t>
      </w:r>
    </w:p>
    <w:p w:rsidR="00CB6F6C" w:rsidRPr="00DA5DA3" w:rsidRDefault="00CB6F6C" w:rsidP="00CB6F6C"/>
    <w:p w:rsidR="00CB6F6C" w:rsidRPr="00DA5DA3" w:rsidRDefault="00CB6F6C" w:rsidP="00CB6F6C">
      <w:pPr>
        <w:jc w:val="center"/>
        <w:rPr>
          <w:i/>
          <w:sz w:val="28"/>
          <w:szCs w:val="28"/>
        </w:rPr>
      </w:pPr>
      <w:r w:rsidRPr="00DA5DA3">
        <w:rPr>
          <w:i/>
          <w:sz w:val="28"/>
          <w:szCs w:val="28"/>
        </w:rPr>
        <w:t>На бланке участника</w:t>
      </w:r>
    </w:p>
    <w:p w:rsidR="00CB6F6C" w:rsidRPr="00DA5DA3" w:rsidRDefault="00CB6F6C" w:rsidP="00CB6F6C">
      <w:pPr>
        <w:pStyle w:val="2"/>
        <w:suppressAutoHyphens/>
        <w:spacing w:before="0" w:after="0"/>
        <w:jc w:val="center"/>
        <w:rPr>
          <w:rFonts w:ascii="Times New Roman" w:hAnsi="Times New Roman"/>
          <w:b w:val="0"/>
        </w:rPr>
      </w:pPr>
      <w:r w:rsidRPr="00DA5DA3">
        <w:rPr>
          <w:rFonts w:ascii="Times New Roman" w:hAnsi="Times New Roman"/>
          <w:b w:val="0"/>
          <w:i w:val="0"/>
          <w:iCs w:val="0"/>
        </w:rPr>
        <w:t xml:space="preserve">ЗАЯВКА </w:t>
      </w:r>
      <w:r w:rsidRPr="00DA5DA3">
        <w:rPr>
          <w:rFonts w:ascii="Times New Roman" w:hAnsi="Times New Roman"/>
          <w:b w:val="0"/>
          <w:i w:val="0"/>
        </w:rPr>
        <w:t xml:space="preserve"> НА УЧАСТИЕ</w:t>
      </w:r>
      <w:r w:rsidRPr="00DA5DA3">
        <w:rPr>
          <w:rFonts w:ascii="Times New Roman" w:hAnsi="Times New Roman"/>
          <w:b w:val="0"/>
        </w:rPr>
        <w:t xml:space="preserve"> </w:t>
      </w:r>
    </w:p>
    <w:p w:rsidR="00CB6F6C" w:rsidRPr="00DA5DA3" w:rsidRDefault="00CB6F6C" w:rsidP="00CB6F6C">
      <w:pPr>
        <w:pStyle w:val="2"/>
        <w:suppressAutoHyphens/>
        <w:spacing w:before="0" w:after="0"/>
        <w:jc w:val="center"/>
        <w:rPr>
          <w:rFonts w:ascii="Times New Roman" w:hAnsi="Times New Roman"/>
          <w:b w:val="0"/>
          <w:i w:val="0"/>
        </w:rPr>
      </w:pPr>
      <w:r w:rsidRPr="00DA5DA3">
        <w:rPr>
          <w:rFonts w:ascii="Times New Roman" w:hAnsi="Times New Roman"/>
          <w:b w:val="0"/>
          <w:i w:val="0"/>
        </w:rPr>
        <w:t>В КОНКУРСЕ № ____ по лоту № ___</w:t>
      </w:r>
    </w:p>
    <w:p w:rsidR="00CB6F6C" w:rsidRPr="00DA5DA3" w:rsidRDefault="00CB6F6C" w:rsidP="00CB6F6C"/>
    <w:p w:rsidR="00CB6F6C" w:rsidRPr="00103A30" w:rsidRDefault="00CB6F6C" w:rsidP="00CB6F6C">
      <w:pPr>
        <w:ind w:firstLine="708"/>
        <w:rPr>
          <w:i/>
        </w:rPr>
      </w:pPr>
      <w:r w:rsidRPr="00103A30">
        <w:rPr>
          <w:i/>
        </w:rPr>
        <w:t xml:space="preserve">Заявка должна </w:t>
      </w:r>
      <w:proofErr w:type="gramStart"/>
      <w:r w:rsidRPr="00103A30">
        <w:rPr>
          <w:i/>
        </w:rPr>
        <w:t>быть подготовлена отдельно на каждый лот и представляется</w:t>
      </w:r>
      <w:proofErr w:type="gramEnd"/>
      <w:r w:rsidRPr="00103A30">
        <w:rPr>
          <w:i/>
        </w:rPr>
        <w:t xml:space="preserve"> в составе заявки в формате </w:t>
      </w:r>
      <w:r w:rsidRPr="00103A30">
        <w:rPr>
          <w:bCs/>
          <w:i/>
          <w:lang w:val="en-US"/>
        </w:rPr>
        <w:t>MS</w:t>
      </w:r>
      <w:r w:rsidRPr="00103A30">
        <w:rPr>
          <w:bCs/>
          <w:i/>
        </w:rPr>
        <w:t xml:space="preserve"> </w:t>
      </w:r>
      <w:r w:rsidRPr="00103A30">
        <w:rPr>
          <w:bCs/>
          <w:i/>
          <w:lang w:val="en-US"/>
        </w:rPr>
        <w:t>Word</w:t>
      </w:r>
    </w:p>
    <w:p w:rsidR="00CB6F6C" w:rsidRPr="00DA5DA3" w:rsidRDefault="00CB6F6C" w:rsidP="00CB6F6C">
      <w:pPr>
        <w:pBdr>
          <w:bottom w:val="single" w:sz="12" w:space="1" w:color="auto"/>
        </w:pBdr>
        <w:rPr>
          <w:i/>
        </w:rPr>
      </w:pPr>
    </w:p>
    <w:p w:rsidR="00CB6F6C" w:rsidRPr="00DA5DA3" w:rsidRDefault="00CB6F6C" w:rsidP="00CB6F6C">
      <w:pPr>
        <w:pStyle w:val="11"/>
        <w:spacing w:line="240" w:lineRule="atLeast"/>
        <w:jc w:val="center"/>
        <w:rPr>
          <w:i/>
          <w:sz w:val="20"/>
        </w:rPr>
      </w:pPr>
      <w:r w:rsidRPr="00DA5DA3">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CB6F6C" w:rsidRPr="00DA5DA3" w:rsidRDefault="00CB6F6C" w:rsidP="00CB6F6C">
      <w:pPr>
        <w:pStyle w:val="11"/>
        <w:spacing w:line="240" w:lineRule="atLeast"/>
        <w:ind w:firstLine="0"/>
        <w:rPr>
          <w:szCs w:val="28"/>
        </w:rPr>
      </w:pPr>
      <w:r w:rsidRPr="00DA5DA3">
        <w:rPr>
          <w:szCs w:val="28"/>
        </w:rPr>
        <w:t xml:space="preserve">(далее – участник) полностью изучив всю конкурсную </w:t>
      </w:r>
      <w:proofErr w:type="gramStart"/>
      <w:r w:rsidRPr="00DA5DA3">
        <w:rPr>
          <w:szCs w:val="28"/>
        </w:rPr>
        <w:t>документацию</w:t>
      </w:r>
      <w:proofErr w:type="gramEnd"/>
      <w:r w:rsidRPr="00DA5DA3">
        <w:rPr>
          <w:szCs w:val="28"/>
        </w:rPr>
        <w:t xml:space="preserve"> подает заявку на участие в конкурсе</w:t>
      </w:r>
    </w:p>
    <w:p w:rsidR="00CB6F6C" w:rsidRPr="00DA5DA3" w:rsidRDefault="00CB6F6C" w:rsidP="00CB6F6C">
      <w:pPr>
        <w:pStyle w:val="11"/>
        <w:spacing w:line="240" w:lineRule="atLeast"/>
        <w:ind w:firstLine="0"/>
        <w:rPr>
          <w:szCs w:val="28"/>
        </w:rPr>
      </w:pPr>
      <w:r w:rsidRPr="00DA5DA3">
        <w:rPr>
          <w:szCs w:val="28"/>
        </w:rPr>
        <w:t xml:space="preserve">№ </w:t>
      </w:r>
      <w:proofErr w:type="spellStart"/>
      <w:r w:rsidRPr="00DA5DA3">
        <w:rPr>
          <w:szCs w:val="28"/>
        </w:rPr>
        <w:t>_____________________________по</w:t>
      </w:r>
      <w:proofErr w:type="spellEnd"/>
      <w:r w:rsidRPr="00DA5DA3">
        <w:rPr>
          <w:szCs w:val="28"/>
        </w:rPr>
        <w:t xml:space="preserve"> лоту №_________________________</w:t>
      </w:r>
    </w:p>
    <w:p w:rsidR="00CB6F6C" w:rsidRPr="00DA5DA3" w:rsidRDefault="00CB6F6C" w:rsidP="00CB6F6C">
      <w:pPr>
        <w:pStyle w:val="11"/>
        <w:spacing w:line="240" w:lineRule="atLeast"/>
        <w:jc w:val="center"/>
        <w:rPr>
          <w:szCs w:val="28"/>
        </w:rPr>
      </w:pPr>
      <w:r w:rsidRPr="00DA5DA3">
        <w:rPr>
          <w:sz w:val="20"/>
        </w:rPr>
        <w:t>(</w:t>
      </w:r>
      <w:r w:rsidRPr="00DA5DA3">
        <w:rPr>
          <w:i/>
          <w:sz w:val="20"/>
        </w:rPr>
        <w:t>указать номер конкурса согласно конкурсной документации и номер лота)</w:t>
      </w:r>
    </w:p>
    <w:p w:rsidR="00CB6F6C" w:rsidRPr="00DA5DA3" w:rsidRDefault="00CB6F6C" w:rsidP="00CB6F6C">
      <w:pPr>
        <w:pStyle w:val="11"/>
        <w:spacing w:line="240" w:lineRule="atLeast"/>
        <w:ind w:firstLine="0"/>
        <w:jc w:val="center"/>
        <w:rPr>
          <w:szCs w:val="28"/>
        </w:rPr>
      </w:pPr>
      <w:r w:rsidRPr="00DA5DA3">
        <w:rPr>
          <w:szCs w:val="28"/>
        </w:rPr>
        <w:t xml:space="preserve">(далее – конкурс) на право заключения договора ________________________ _________________________________________________________________ </w:t>
      </w:r>
      <w:r w:rsidRPr="00DA5DA3">
        <w:rPr>
          <w:sz w:val="20"/>
        </w:rPr>
        <w:t>(</w:t>
      </w:r>
      <w:r w:rsidRPr="00DA5DA3">
        <w:rPr>
          <w:i/>
          <w:sz w:val="20"/>
        </w:rPr>
        <w:t>указать предмет договора согласно конкурсной документации</w:t>
      </w:r>
      <w:r w:rsidRPr="00DA5DA3">
        <w:rPr>
          <w:sz w:val="20"/>
        </w:rPr>
        <w:t>)</w:t>
      </w:r>
    </w:p>
    <w:p w:rsidR="00CB6F6C" w:rsidRPr="00DA5DA3" w:rsidRDefault="00CB6F6C" w:rsidP="00CB6F6C">
      <w:pPr>
        <w:pStyle w:val="11"/>
        <w:rPr>
          <w:szCs w:val="28"/>
        </w:rPr>
      </w:pPr>
      <w:r w:rsidRPr="00DA5DA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B6F6C" w:rsidRPr="00DA5DA3" w:rsidRDefault="00CB6F6C" w:rsidP="00CB6F6C">
      <w:pPr>
        <w:pStyle w:val="11"/>
        <w:ind w:firstLine="708"/>
        <w:rPr>
          <w:szCs w:val="28"/>
        </w:rPr>
      </w:pPr>
      <w:r w:rsidRPr="00DA5DA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B6F6C" w:rsidRPr="00DA5DA3" w:rsidRDefault="00CB6F6C" w:rsidP="00CB6F6C">
      <w:pPr>
        <w:pStyle w:val="11"/>
        <w:ind w:firstLine="708"/>
        <w:rPr>
          <w:szCs w:val="28"/>
        </w:rPr>
      </w:pPr>
      <w:r w:rsidRPr="00DA5DA3">
        <w:rPr>
          <w:szCs w:val="28"/>
        </w:rPr>
        <w:t>Настоящим подтверждается, что участник ознакомился с условиями конкурсной документации, с ними согласен и возражений не имеет.</w:t>
      </w:r>
    </w:p>
    <w:p w:rsidR="00CB6F6C" w:rsidRPr="00DA5DA3" w:rsidRDefault="00CB6F6C" w:rsidP="00CB6F6C">
      <w:pPr>
        <w:pStyle w:val="11"/>
        <w:ind w:firstLine="709"/>
        <w:rPr>
          <w:szCs w:val="28"/>
        </w:rPr>
      </w:pPr>
      <w:r w:rsidRPr="00DA5DA3">
        <w:rPr>
          <w:szCs w:val="28"/>
        </w:rPr>
        <w:t>В частности, участник, подавая настоящую заявку, согласен с тем, что:</w:t>
      </w:r>
    </w:p>
    <w:p w:rsidR="00CB6F6C" w:rsidRPr="00DA5DA3" w:rsidRDefault="00CB6F6C" w:rsidP="00CB6F6C">
      <w:pPr>
        <w:pStyle w:val="af5"/>
        <w:widowControl w:val="0"/>
        <w:tabs>
          <w:tab w:val="left" w:pos="0"/>
          <w:tab w:val="left" w:pos="960"/>
        </w:tabs>
        <w:spacing w:after="0"/>
        <w:ind w:left="142" w:firstLine="567"/>
        <w:jc w:val="both"/>
        <w:rPr>
          <w:sz w:val="28"/>
          <w:szCs w:val="28"/>
        </w:rPr>
      </w:pPr>
      <w:r w:rsidRPr="00DA5DA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CB6F6C" w:rsidRPr="00DA5DA3" w:rsidRDefault="00CB6F6C" w:rsidP="00CB6F6C">
      <w:pPr>
        <w:pStyle w:val="af5"/>
        <w:tabs>
          <w:tab w:val="left" w:pos="0"/>
          <w:tab w:val="left" w:pos="7938"/>
        </w:tabs>
        <w:spacing w:after="0"/>
        <w:ind w:left="142" w:firstLine="567"/>
        <w:jc w:val="both"/>
        <w:rPr>
          <w:sz w:val="28"/>
          <w:szCs w:val="28"/>
        </w:rPr>
      </w:pPr>
      <w:r w:rsidRPr="00DA5DA3">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CB6F6C" w:rsidRPr="00DA5DA3" w:rsidRDefault="00CB6F6C" w:rsidP="00CB6F6C">
      <w:pPr>
        <w:pStyle w:val="af5"/>
        <w:tabs>
          <w:tab w:val="left" w:pos="0"/>
          <w:tab w:val="left" w:pos="7938"/>
        </w:tabs>
        <w:spacing w:after="0"/>
        <w:ind w:left="142" w:firstLine="567"/>
        <w:jc w:val="both"/>
        <w:rPr>
          <w:sz w:val="28"/>
          <w:szCs w:val="28"/>
        </w:rPr>
      </w:pPr>
      <w:r w:rsidRPr="00DA5DA3">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CB6F6C" w:rsidRPr="00DA5DA3" w:rsidRDefault="00CB6F6C" w:rsidP="00CB6F6C">
      <w:pPr>
        <w:pStyle w:val="a6"/>
        <w:ind w:left="0" w:firstLine="709"/>
        <w:jc w:val="both"/>
        <w:rPr>
          <w:sz w:val="28"/>
          <w:szCs w:val="28"/>
        </w:rPr>
      </w:pPr>
      <w:r w:rsidRPr="00DA5DA3">
        <w:rPr>
          <w:sz w:val="28"/>
          <w:szCs w:val="28"/>
        </w:rPr>
        <w:lastRenderedPageBreak/>
        <w:t xml:space="preserve">-по итогам конкурса заказчик вправе заключить договоры с несколькими участниками конкурса в порядке и в случае, </w:t>
      </w:r>
      <w:proofErr w:type="gramStart"/>
      <w:r w:rsidRPr="00DA5DA3">
        <w:rPr>
          <w:sz w:val="28"/>
          <w:szCs w:val="28"/>
        </w:rPr>
        <w:t>установленных</w:t>
      </w:r>
      <w:proofErr w:type="gramEnd"/>
      <w:r w:rsidRPr="00DA5DA3">
        <w:rPr>
          <w:sz w:val="28"/>
          <w:szCs w:val="28"/>
        </w:rPr>
        <w:t xml:space="preserve"> конкурсной документацией.</w:t>
      </w:r>
    </w:p>
    <w:p w:rsidR="00CB6F6C" w:rsidRPr="00DA5DA3" w:rsidRDefault="00CB6F6C" w:rsidP="00CB6F6C">
      <w:pPr>
        <w:ind w:firstLine="709"/>
        <w:jc w:val="both"/>
        <w:rPr>
          <w:sz w:val="28"/>
          <w:szCs w:val="20"/>
        </w:rPr>
      </w:pPr>
      <w:r w:rsidRPr="00DA5DA3">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CB6F6C" w:rsidRPr="00DA5DA3" w:rsidRDefault="00CB6F6C" w:rsidP="008A6377">
      <w:pPr>
        <w:numPr>
          <w:ilvl w:val="0"/>
          <w:numId w:val="3"/>
        </w:numPr>
        <w:ind w:left="0" w:firstLine="709"/>
        <w:jc w:val="both"/>
        <w:rPr>
          <w:sz w:val="28"/>
          <w:szCs w:val="20"/>
        </w:rPr>
      </w:pPr>
      <w:r w:rsidRPr="00DA5DA3">
        <w:rPr>
          <w:sz w:val="28"/>
          <w:szCs w:val="20"/>
        </w:rPr>
        <w:t>Придерживаться положений заявки в течение 120 (ста двадцати) календарных дней (</w:t>
      </w:r>
      <w:r w:rsidRPr="00DA5DA3">
        <w:rPr>
          <w:i/>
          <w:sz w:val="28"/>
          <w:szCs w:val="20"/>
        </w:rPr>
        <w:t>участник вправе указать более длительный срок действия заявки</w:t>
      </w:r>
      <w:r w:rsidRPr="00DA5DA3">
        <w:rPr>
          <w:sz w:val="28"/>
          <w:szCs w:val="20"/>
        </w:rPr>
        <w:t xml:space="preserve">) с даты, </w:t>
      </w:r>
      <w:r w:rsidRPr="00DA5DA3">
        <w:rPr>
          <w:sz w:val="28"/>
        </w:rPr>
        <w:t xml:space="preserve">установленной как день </w:t>
      </w:r>
      <w:r w:rsidR="006C13B6" w:rsidRPr="00DA5DA3">
        <w:rPr>
          <w:sz w:val="28"/>
          <w:szCs w:val="28"/>
        </w:rPr>
        <w:t xml:space="preserve"> окончания срока подачи </w:t>
      </w:r>
      <w:r w:rsidRPr="00DA5DA3">
        <w:rPr>
          <w:sz w:val="28"/>
          <w:szCs w:val="28"/>
        </w:rPr>
        <w:t>заявок</w:t>
      </w:r>
      <w:r w:rsidRPr="00DA5DA3">
        <w:rPr>
          <w:sz w:val="28"/>
          <w:szCs w:val="20"/>
        </w:rPr>
        <w:t>. Заявка будет оставаться для нас обязательной до истечения указанного периода.</w:t>
      </w:r>
    </w:p>
    <w:p w:rsidR="00CB6F6C" w:rsidRPr="00DA5DA3" w:rsidRDefault="00CB6F6C" w:rsidP="008A6377">
      <w:pPr>
        <w:numPr>
          <w:ilvl w:val="0"/>
          <w:numId w:val="3"/>
        </w:numPr>
        <w:ind w:left="0" w:firstLine="709"/>
        <w:jc w:val="both"/>
        <w:rPr>
          <w:sz w:val="28"/>
          <w:szCs w:val="20"/>
        </w:rPr>
      </w:pPr>
      <w:r w:rsidRPr="00DA5DA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B6F6C" w:rsidRPr="00DA5DA3" w:rsidRDefault="00CB6F6C" w:rsidP="008A6377">
      <w:pPr>
        <w:numPr>
          <w:ilvl w:val="0"/>
          <w:numId w:val="3"/>
        </w:numPr>
        <w:ind w:left="0" w:firstLine="714"/>
        <w:jc w:val="both"/>
        <w:rPr>
          <w:sz w:val="28"/>
          <w:szCs w:val="20"/>
        </w:rPr>
      </w:pPr>
      <w:r w:rsidRPr="00DA5DA3">
        <w:rPr>
          <w:sz w:val="28"/>
          <w:szCs w:val="20"/>
        </w:rPr>
        <w:t>Подписать догово</w:t>
      </w:r>
      <w:proofErr w:type="gramStart"/>
      <w:r w:rsidRPr="00DA5DA3">
        <w:rPr>
          <w:sz w:val="28"/>
          <w:szCs w:val="20"/>
        </w:rPr>
        <w:t>р(</w:t>
      </w:r>
      <w:proofErr w:type="spellStart"/>
      <w:proofErr w:type="gramEnd"/>
      <w:r w:rsidRPr="00DA5DA3">
        <w:rPr>
          <w:sz w:val="28"/>
          <w:szCs w:val="20"/>
        </w:rPr>
        <w:t>ы</w:t>
      </w:r>
      <w:proofErr w:type="spellEnd"/>
      <w:r w:rsidRPr="00DA5DA3">
        <w:rPr>
          <w:sz w:val="28"/>
          <w:szCs w:val="20"/>
        </w:rPr>
        <w:t>) на условиях настоящей конкурсной заявки и на условиях, объявленных в конкурсной документации.</w:t>
      </w:r>
    </w:p>
    <w:p w:rsidR="00CB6F6C" w:rsidRPr="00DA5DA3" w:rsidRDefault="00CB6F6C" w:rsidP="008A6377">
      <w:pPr>
        <w:numPr>
          <w:ilvl w:val="0"/>
          <w:numId w:val="3"/>
        </w:numPr>
        <w:ind w:left="0" w:firstLine="714"/>
        <w:jc w:val="both"/>
        <w:rPr>
          <w:sz w:val="28"/>
          <w:szCs w:val="20"/>
        </w:rPr>
      </w:pPr>
      <w:r w:rsidRPr="00DA5DA3">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B6F6C" w:rsidRPr="00DA5DA3" w:rsidRDefault="00CB6F6C" w:rsidP="008A6377">
      <w:pPr>
        <w:numPr>
          <w:ilvl w:val="0"/>
          <w:numId w:val="3"/>
        </w:numPr>
        <w:ind w:left="0" w:firstLine="714"/>
        <w:jc w:val="both"/>
        <w:rPr>
          <w:sz w:val="28"/>
          <w:szCs w:val="20"/>
        </w:rPr>
      </w:pPr>
      <w:r w:rsidRPr="00DA5DA3">
        <w:rPr>
          <w:sz w:val="28"/>
          <w:szCs w:val="20"/>
        </w:rPr>
        <w:t>Не вносить в договор изменения, не предусмотренные условиями конкурсной документации.</w:t>
      </w:r>
    </w:p>
    <w:p w:rsidR="00CB6F6C" w:rsidRPr="00DA5DA3" w:rsidRDefault="00CB6F6C" w:rsidP="00CB6F6C">
      <w:pPr>
        <w:pStyle w:val="a9"/>
        <w:rPr>
          <w:rFonts w:eastAsia="Times New Roman"/>
          <w:sz w:val="28"/>
          <w:szCs w:val="20"/>
        </w:rPr>
      </w:pPr>
      <w:r w:rsidRPr="00DA5DA3">
        <w:rPr>
          <w:rFonts w:eastAsia="Times New Roman"/>
          <w:sz w:val="28"/>
          <w:szCs w:val="20"/>
        </w:rPr>
        <w:t>Участник подтверждает, что:</w:t>
      </w:r>
    </w:p>
    <w:p w:rsidR="00CB6F6C" w:rsidRPr="00DA5DA3" w:rsidRDefault="00CB6F6C" w:rsidP="00CB6F6C">
      <w:pPr>
        <w:pStyle w:val="a9"/>
        <w:rPr>
          <w:rFonts w:eastAsia="Times New Roman"/>
          <w:sz w:val="28"/>
          <w:szCs w:val="20"/>
        </w:rPr>
      </w:pPr>
      <w:r w:rsidRPr="00DA5DA3">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CB6F6C" w:rsidRPr="00DA5DA3" w:rsidRDefault="00CB6F6C" w:rsidP="00CB6F6C">
      <w:pPr>
        <w:pStyle w:val="a9"/>
        <w:rPr>
          <w:rFonts w:eastAsia="Times New Roman"/>
          <w:sz w:val="28"/>
          <w:szCs w:val="20"/>
        </w:rPr>
      </w:pPr>
      <w:r w:rsidRPr="00DA5DA3">
        <w:rPr>
          <w:rFonts w:eastAsia="Times New Roman"/>
          <w:sz w:val="28"/>
          <w:szCs w:val="20"/>
        </w:rPr>
        <w:t xml:space="preserve">- поставляемый товар не является контрафактным </w:t>
      </w:r>
      <w:r w:rsidRPr="00DA5DA3">
        <w:rPr>
          <w:sz w:val="28"/>
          <w:szCs w:val="28"/>
        </w:rPr>
        <w:t>(применимо, если условиями закупки предусмотрена поставка товара)</w:t>
      </w:r>
      <w:r w:rsidRPr="00DA5DA3">
        <w:rPr>
          <w:rFonts w:eastAsia="Times New Roman"/>
          <w:sz w:val="28"/>
          <w:szCs w:val="20"/>
        </w:rPr>
        <w:t>;</w:t>
      </w:r>
    </w:p>
    <w:p w:rsidR="00CB6F6C" w:rsidRPr="00DA5DA3" w:rsidRDefault="00CB6F6C" w:rsidP="00CB6F6C">
      <w:pPr>
        <w:pStyle w:val="a9"/>
        <w:rPr>
          <w:rFonts w:eastAsia="Times New Roman"/>
          <w:sz w:val="28"/>
          <w:szCs w:val="28"/>
        </w:rPr>
      </w:pPr>
      <w:r w:rsidRPr="00DA5DA3">
        <w:rPr>
          <w:szCs w:val="20"/>
        </w:rPr>
        <w:t xml:space="preserve">- </w:t>
      </w:r>
      <w:r w:rsidRPr="00DA5DA3">
        <w:rPr>
          <w:sz w:val="28"/>
          <w:szCs w:val="28"/>
        </w:rPr>
        <w:t xml:space="preserve">поставляемый товар является новым (не был в употреблении, в ремонте, в том </w:t>
      </w:r>
      <w:proofErr w:type="gramStart"/>
      <w:r w:rsidRPr="00DA5DA3">
        <w:rPr>
          <w:sz w:val="28"/>
          <w:szCs w:val="28"/>
        </w:rPr>
        <w:t>числе</w:t>
      </w:r>
      <w:proofErr w:type="gramEnd"/>
      <w:r w:rsidRPr="00DA5DA3">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B6F6C" w:rsidRPr="00DA5DA3" w:rsidRDefault="00CB6F6C" w:rsidP="00CB6F6C">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CB6F6C" w:rsidRPr="00DA5DA3" w:rsidRDefault="00CB6F6C" w:rsidP="00CB6F6C">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CB6F6C" w:rsidRPr="00DA5DA3" w:rsidRDefault="00CB6F6C" w:rsidP="00CB6F6C">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CB6F6C" w:rsidRPr="00DA5DA3" w:rsidRDefault="00CB6F6C" w:rsidP="00CB6F6C">
      <w:pPr>
        <w:pStyle w:val="a9"/>
        <w:rPr>
          <w:rFonts w:eastAsia="Times New Roman"/>
          <w:sz w:val="28"/>
          <w:szCs w:val="20"/>
        </w:rPr>
      </w:pPr>
      <w:proofErr w:type="gramStart"/>
      <w:r w:rsidRPr="00DA5DA3">
        <w:rPr>
          <w:rFonts w:eastAsia="Times New Roman"/>
          <w:sz w:val="28"/>
          <w:szCs w:val="20"/>
        </w:rPr>
        <w:t>- у руководителей, членов коллегиального исполнительного органа</w:t>
      </w:r>
      <w:r w:rsidR="006C13B6" w:rsidRPr="00DA5DA3">
        <w:rPr>
          <w:rFonts w:eastAsia="Times New Roman"/>
          <w:sz w:val="28"/>
          <w:szCs w:val="20"/>
        </w:rPr>
        <w:t xml:space="preserve">, </w:t>
      </w:r>
      <w:r w:rsidR="006C13B6" w:rsidRPr="00DA5DA3">
        <w:rPr>
          <w:rFonts w:eastAsia="Calibri"/>
          <w:sz w:val="28"/>
          <w:szCs w:val="28"/>
          <w:lang w:eastAsia="en-US"/>
        </w:rPr>
        <w:t>лица, исполняющего функции единоличного исполнительного органа</w:t>
      </w:r>
      <w:r w:rsidRPr="00DA5DA3">
        <w:rPr>
          <w:rFonts w:eastAsia="Times New Roman"/>
          <w:sz w:val="28"/>
          <w:szCs w:val="20"/>
        </w:rPr>
        <w:t xml:space="preserve"> и</w:t>
      </w:r>
      <w:r w:rsidR="006C13B6" w:rsidRPr="00DA5DA3">
        <w:rPr>
          <w:rFonts w:eastAsia="Times New Roman"/>
          <w:sz w:val="28"/>
          <w:szCs w:val="20"/>
        </w:rPr>
        <w:t>ли</w:t>
      </w:r>
      <w:r w:rsidRPr="00DA5DA3">
        <w:rPr>
          <w:rFonts w:eastAsia="Times New Roman"/>
          <w:sz w:val="28"/>
          <w:szCs w:val="20"/>
        </w:rPr>
        <w:t xml:space="preserve"> главного бухгалтера участника отсутствуют непогашенные судимости за преступления в сфере экономики</w:t>
      </w:r>
      <w:r w:rsidR="006C13B6" w:rsidRPr="00DA5DA3">
        <w:rPr>
          <w:rFonts w:eastAsia="Times New Roman"/>
          <w:sz w:val="28"/>
          <w:szCs w:val="20"/>
        </w:rPr>
        <w:t xml:space="preserve"> </w:t>
      </w:r>
      <w:r w:rsidR="006C13B6" w:rsidRPr="00DA5DA3">
        <w:rPr>
          <w:rFonts w:eastAsia="Calibri"/>
          <w:sz w:val="28"/>
          <w:szCs w:val="28"/>
        </w:rPr>
        <w:t xml:space="preserve">и (или) преступления, предусмотренные </w:t>
      </w:r>
      <w:hyperlink r:id="rId24" w:history="1">
        <w:r w:rsidR="006C13B6" w:rsidRPr="00DA5DA3">
          <w:rPr>
            <w:rFonts w:eastAsia="Times New Roman"/>
            <w:bCs/>
            <w:sz w:val="28"/>
            <w:szCs w:val="28"/>
          </w:rPr>
          <w:t>статьями 289</w:t>
        </w:r>
      </w:hyperlink>
      <w:r w:rsidR="006C13B6" w:rsidRPr="00DA5DA3">
        <w:rPr>
          <w:rFonts w:eastAsia="Times New Roman"/>
          <w:bCs/>
          <w:sz w:val="28"/>
          <w:szCs w:val="28"/>
        </w:rPr>
        <w:t xml:space="preserve">, </w:t>
      </w:r>
      <w:hyperlink r:id="rId25" w:history="1">
        <w:r w:rsidR="006C13B6" w:rsidRPr="00DA5DA3">
          <w:rPr>
            <w:rFonts w:eastAsia="Times New Roman"/>
            <w:bCs/>
            <w:sz w:val="28"/>
            <w:szCs w:val="28"/>
          </w:rPr>
          <w:t>290</w:t>
        </w:r>
      </w:hyperlink>
      <w:r w:rsidR="006C13B6" w:rsidRPr="00DA5DA3">
        <w:rPr>
          <w:rFonts w:eastAsia="Times New Roman"/>
          <w:bCs/>
          <w:sz w:val="28"/>
          <w:szCs w:val="28"/>
        </w:rPr>
        <w:t xml:space="preserve">, </w:t>
      </w:r>
      <w:hyperlink r:id="rId26" w:history="1">
        <w:r w:rsidR="006C13B6" w:rsidRPr="00DA5DA3">
          <w:rPr>
            <w:rFonts w:eastAsia="Times New Roman"/>
            <w:bCs/>
            <w:sz w:val="28"/>
            <w:szCs w:val="28"/>
          </w:rPr>
          <w:t>291</w:t>
        </w:r>
      </w:hyperlink>
      <w:r w:rsidR="006C13B6" w:rsidRPr="00DA5DA3">
        <w:rPr>
          <w:rFonts w:eastAsia="Times New Roman"/>
          <w:bCs/>
          <w:sz w:val="28"/>
          <w:szCs w:val="28"/>
        </w:rPr>
        <w:t xml:space="preserve">, </w:t>
      </w:r>
      <w:hyperlink r:id="rId27" w:history="1">
        <w:r w:rsidR="006C13B6" w:rsidRPr="00DA5DA3">
          <w:rPr>
            <w:rFonts w:eastAsia="Times New Roman"/>
            <w:bCs/>
            <w:sz w:val="28"/>
            <w:szCs w:val="28"/>
          </w:rPr>
          <w:t>291.1</w:t>
        </w:r>
      </w:hyperlink>
      <w:r w:rsidR="006C13B6" w:rsidRPr="00DA5DA3">
        <w:rPr>
          <w:rFonts w:eastAsia="Times New Roman"/>
          <w:bCs/>
          <w:sz w:val="28"/>
          <w:szCs w:val="28"/>
        </w:rPr>
        <w:t xml:space="preserve"> Уголовного кодекса РФ</w:t>
      </w:r>
      <w:r w:rsidRPr="00DA5DA3">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w:t>
      </w:r>
      <w:proofErr w:type="gramEnd"/>
      <w:r w:rsidRPr="00DA5DA3">
        <w:rPr>
          <w:rFonts w:eastAsia="Times New Roman"/>
          <w:sz w:val="28"/>
          <w:szCs w:val="20"/>
        </w:rPr>
        <w:t xml:space="preserve"> работ, оказанием услуг, </w:t>
      </w:r>
      <w:r w:rsidRPr="00DA5DA3">
        <w:rPr>
          <w:rFonts w:eastAsia="Times New Roman"/>
          <w:sz w:val="28"/>
          <w:szCs w:val="20"/>
        </w:rPr>
        <w:lastRenderedPageBreak/>
        <w:t>являющихся предметом конкурса, и административные наказания в виде дисквалификации;</w:t>
      </w:r>
    </w:p>
    <w:p w:rsidR="006C13B6" w:rsidRPr="00DA5DA3" w:rsidRDefault="006C13B6" w:rsidP="00CB6F6C">
      <w:pPr>
        <w:pStyle w:val="a9"/>
        <w:rPr>
          <w:rFonts w:eastAsia="Times New Roman"/>
          <w:sz w:val="28"/>
          <w:szCs w:val="20"/>
        </w:rPr>
      </w:pPr>
      <w:r w:rsidRPr="00DA5DA3">
        <w:rPr>
          <w:rFonts w:eastAsia="Times New Roman"/>
          <w:sz w:val="28"/>
          <w:szCs w:val="20"/>
        </w:rPr>
        <w:t xml:space="preserve">- </w:t>
      </w:r>
      <w:r w:rsidRPr="00DA5DA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DA5DA3">
          <w:rPr>
            <w:rFonts w:eastAsia="Calibri"/>
            <w:sz w:val="28"/>
            <w:szCs w:val="28"/>
            <w:lang w:eastAsia="en-US"/>
          </w:rPr>
          <w:t>статьей 19.28</w:t>
        </w:r>
      </w:hyperlink>
      <w:r w:rsidRPr="00DA5DA3">
        <w:rPr>
          <w:rFonts w:eastAsia="Calibri"/>
          <w:sz w:val="28"/>
          <w:szCs w:val="28"/>
          <w:lang w:eastAsia="en-US"/>
        </w:rPr>
        <w:t xml:space="preserve"> Кодекса РФ об административных правонарушениях;</w:t>
      </w:r>
    </w:p>
    <w:p w:rsidR="00CB6F6C" w:rsidRPr="00DA5DA3" w:rsidRDefault="00CB6F6C" w:rsidP="00CB6F6C">
      <w:pPr>
        <w:pStyle w:val="a9"/>
        <w:rPr>
          <w:sz w:val="28"/>
          <w:szCs w:val="20"/>
        </w:rPr>
      </w:pPr>
      <w:r w:rsidRPr="00DA5DA3">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B6F6C" w:rsidRPr="00DA5DA3" w:rsidRDefault="00CB6F6C" w:rsidP="00CB6F6C">
      <w:pPr>
        <w:pStyle w:val="11"/>
        <w:ind w:firstLine="709"/>
      </w:pPr>
      <w:r w:rsidRPr="00DA5DA3">
        <w:t xml:space="preserve">- участник извещен </w:t>
      </w:r>
      <w:proofErr w:type="gramStart"/>
      <w:r w:rsidRPr="00DA5DA3">
        <w:t>о включении сведений об участнике в Реестр недобросовестных поставщиков в случае уклонения у</w:t>
      </w:r>
      <w:r w:rsidR="004642DD" w:rsidRPr="00DA5DA3">
        <w:t>частника от заключения</w:t>
      </w:r>
      <w:proofErr w:type="gramEnd"/>
      <w:r w:rsidR="004642DD" w:rsidRPr="00DA5DA3">
        <w:t xml:space="preserve"> договора;</w:t>
      </w:r>
    </w:p>
    <w:p w:rsidR="004642DD" w:rsidRPr="00DA5DA3" w:rsidRDefault="004642DD" w:rsidP="00CB6F6C">
      <w:pPr>
        <w:pStyle w:val="11"/>
        <w:ind w:firstLine="709"/>
      </w:pPr>
      <w:r w:rsidRPr="00DA5DA3">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E647ED" w:rsidRPr="00DA5DA3">
        <w:t>;</w:t>
      </w:r>
    </w:p>
    <w:p w:rsidR="00E647ED" w:rsidRPr="00DA5DA3" w:rsidRDefault="00E647ED" w:rsidP="00E647ED">
      <w:pPr>
        <w:pStyle w:val="11"/>
        <w:ind w:firstLine="709"/>
      </w:pPr>
      <w:r w:rsidRPr="00DA5DA3">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CB6F6C" w:rsidRPr="00DA5DA3" w:rsidRDefault="00CB6F6C" w:rsidP="00CB6F6C">
      <w:pPr>
        <w:pStyle w:val="11"/>
        <w:rPr>
          <w:szCs w:val="28"/>
        </w:rPr>
      </w:pPr>
      <w:proofErr w:type="gramStart"/>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w:t>
      </w:r>
      <w:proofErr w:type="gramEnd"/>
      <w:r w:rsidRPr="00DA5DA3">
        <w:rPr>
          <w:szCs w:val="28"/>
        </w:rPr>
        <w:t xml:space="preserve">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DA5DA3">
        <w:rPr>
          <w:szCs w:val="28"/>
        </w:rPr>
        <w:t>статьи 55.16 Градостроительного кодекса Российской Федерации (</w:t>
      </w:r>
      <w:proofErr w:type="gramStart"/>
      <w:r w:rsidRPr="00DA5DA3">
        <w:rPr>
          <w:szCs w:val="28"/>
        </w:rPr>
        <w:t>применимо</w:t>
      </w:r>
      <w:proofErr w:type="gramEnd"/>
      <w:r w:rsidRPr="00DA5DA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CB6F6C" w:rsidRPr="00DA5DA3" w:rsidRDefault="00CB6F6C" w:rsidP="00CB6F6C">
      <w:pPr>
        <w:pStyle w:val="a9"/>
        <w:spacing w:line="360" w:lineRule="exact"/>
        <w:contextualSpacing/>
        <w:rPr>
          <w:rFonts w:eastAsia="Times New Roman"/>
          <w:sz w:val="28"/>
          <w:szCs w:val="20"/>
        </w:rPr>
      </w:pPr>
      <w:r w:rsidRPr="00DA5DA3">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w:t>
      </w:r>
      <w:r w:rsidRPr="00DA5DA3">
        <w:rPr>
          <w:rFonts w:eastAsia="Times New Roman"/>
          <w:sz w:val="28"/>
          <w:szCs w:val="20"/>
        </w:rPr>
        <w:lastRenderedPageBreak/>
        <w:t xml:space="preserve">Федерального закона от 01.12.2007 № 315-ФЗ «О </w:t>
      </w:r>
      <w:proofErr w:type="spellStart"/>
      <w:r w:rsidRPr="00DA5DA3">
        <w:rPr>
          <w:rFonts w:eastAsia="Times New Roman"/>
          <w:sz w:val="28"/>
          <w:szCs w:val="20"/>
        </w:rPr>
        <w:t>саморегулируемых</w:t>
      </w:r>
      <w:proofErr w:type="spellEnd"/>
      <w:r w:rsidRPr="00DA5DA3">
        <w:rPr>
          <w:rFonts w:eastAsia="Times New Roman"/>
          <w:sz w:val="28"/>
          <w:szCs w:val="20"/>
        </w:rPr>
        <w:t xml:space="preserve"> организациях» в отношении __________________________________________</w:t>
      </w:r>
    </w:p>
    <w:p w:rsidR="00CB6F6C" w:rsidRPr="00DA5DA3" w:rsidRDefault="00CB6F6C" w:rsidP="00CB6F6C">
      <w:pPr>
        <w:pStyle w:val="a9"/>
        <w:spacing w:line="240" w:lineRule="atLeast"/>
        <w:contextualSpacing/>
        <w:jc w:val="right"/>
        <w:rPr>
          <w:rFonts w:eastAsia="Times New Roman"/>
          <w:sz w:val="28"/>
          <w:szCs w:val="20"/>
        </w:rPr>
      </w:pPr>
      <w:r w:rsidRPr="00DA5DA3">
        <w:rPr>
          <w:rFonts w:eastAsia="Times New Roman"/>
          <w:i/>
          <w:sz w:val="20"/>
          <w:szCs w:val="20"/>
        </w:rPr>
        <w:t xml:space="preserve"> (указать наименование участника, ли</w:t>
      </w:r>
      <w:proofErr w:type="gramStart"/>
      <w:r w:rsidRPr="00DA5DA3">
        <w:rPr>
          <w:rFonts w:eastAsia="Times New Roman"/>
          <w:i/>
          <w:sz w:val="20"/>
          <w:szCs w:val="20"/>
        </w:rPr>
        <w:t>ц(</w:t>
      </w:r>
      <w:proofErr w:type="gramEnd"/>
      <w:r w:rsidRPr="00DA5DA3">
        <w:rPr>
          <w:rFonts w:eastAsia="Times New Roman"/>
          <w:i/>
          <w:sz w:val="20"/>
          <w:szCs w:val="20"/>
        </w:rPr>
        <w:t>а), выступающих(его) на стороне участника)</w:t>
      </w:r>
    </w:p>
    <w:p w:rsidR="00CB6F6C" w:rsidRPr="00DA5DA3" w:rsidRDefault="00CB6F6C" w:rsidP="00CB6F6C">
      <w:pPr>
        <w:pStyle w:val="a9"/>
        <w:spacing w:line="360" w:lineRule="exact"/>
        <w:ind w:firstLine="0"/>
        <w:contextualSpacing/>
        <w:rPr>
          <w:rFonts w:eastAsia="Times New Roman"/>
          <w:sz w:val="28"/>
          <w:szCs w:val="20"/>
        </w:rPr>
      </w:pPr>
      <w:r w:rsidRPr="00DA5DA3">
        <w:rPr>
          <w:rFonts w:eastAsia="Times New Roman"/>
          <w:sz w:val="28"/>
          <w:szCs w:val="20"/>
        </w:rPr>
        <w:t xml:space="preserve">включены сведения в Реестр членов </w:t>
      </w:r>
      <w:proofErr w:type="spellStart"/>
      <w:r w:rsidRPr="00DA5DA3">
        <w:rPr>
          <w:rFonts w:eastAsia="Times New Roman"/>
          <w:sz w:val="28"/>
          <w:szCs w:val="20"/>
        </w:rPr>
        <w:t>саморегулируемой</w:t>
      </w:r>
      <w:proofErr w:type="spellEnd"/>
      <w:r w:rsidRPr="00DA5DA3">
        <w:rPr>
          <w:rFonts w:eastAsia="Times New Roman"/>
          <w:sz w:val="28"/>
          <w:szCs w:val="20"/>
        </w:rPr>
        <w:t xml:space="preserve"> организации _________________________________________________________________, </w:t>
      </w:r>
    </w:p>
    <w:p w:rsidR="00CB6F6C" w:rsidRPr="00DA5DA3" w:rsidRDefault="00CB6F6C" w:rsidP="00CB6F6C">
      <w:pPr>
        <w:pStyle w:val="a9"/>
        <w:spacing w:line="240" w:lineRule="atLeast"/>
        <w:ind w:firstLine="0"/>
        <w:contextualSpacing/>
        <w:jc w:val="center"/>
        <w:rPr>
          <w:rFonts w:eastAsia="Times New Roman"/>
          <w:sz w:val="20"/>
          <w:szCs w:val="20"/>
        </w:rPr>
      </w:pPr>
      <w:r w:rsidRPr="00DA5DA3">
        <w:rPr>
          <w:rFonts w:eastAsia="Times New Roman"/>
          <w:i/>
          <w:sz w:val="20"/>
          <w:szCs w:val="20"/>
        </w:rPr>
        <w:t>(указать наименование</w:t>
      </w:r>
      <w:r w:rsidR="00BD4343" w:rsidRPr="00DA5DA3">
        <w:rPr>
          <w:rFonts w:eastAsia="Times New Roman"/>
          <w:i/>
          <w:sz w:val="20"/>
          <w:szCs w:val="20"/>
        </w:rPr>
        <w:t>, ИНН</w:t>
      </w:r>
      <w:r w:rsidRPr="00DA5DA3">
        <w:rPr>
          <w:rFonts w:eastAsia="Times New Roman"/>
          <w:i/>
          <w:sz w:val="20"/>
          <w:szCs w:val="20"/>
        </w:rPr>
        <w:t xml:space="preserve"> </w:t>
      </w:r>
      <w:proofErr w:type="spellStart"/>
      <w:r w:rsidRPr="00DA5DA3">
        <w:rPr>
          <w:rFonts w:eastAsia="Times New Roman"/>
          <w:i/>
          <w:sz w:val="20"/>
          <w:szCs w:val="20"/>
        </w:rPr>
        <w:t>саморегулируемой</w:t>
      </w:r>
      <w:proofErr w:type="spellEnd"/>
      <w:r w:rsidRPr="00DA5DA3">
        <w:rPr>
          <w:rFonts w:eastAsia="Times New Roman"/>
          <w:i/>
          <w:sz w:val="20"/>
          <w:szCs w:val="20"/>
        </w:rPr>
        <w:t xml:space="preserve"> организации</w:t>
      </w:r>
      <w:r w:rsidR="00F6726E">
        <w:rPr>
          <w:rFonts w:eastAsia="Times New Roman"/>
          <w:i/>
          <w:sz w:val="20"/>
          <w:szCs w:val="20"/>
        </w:rPr>
        <w:t>, официальный сайт в сети Интернет</w:t>
      </w:r>
      <w:r w:rsidRPr="00DA5DA3">
        <w:rPr>
          <w:rFonts w:eastAsia="Times New Roman"/>
          <w:i/>
          <w:sz w:val="20"/>
          <w:szCs w:val="20"/>
        </w:rPr>
        <w:t>)</w:t>
      </w:r>
    </w:p>
    <w:p w:rsidR="00CB6F6C" w:rsidRPr="00DA5DA3" w:rsidRDefault="00CB6F6C" w:rsidP="00CB6F6C">
      <w:pPr>
        <w:pStyle w:val="a9"/>
        <w:spacing w:line="360" w:lineRule="exact"/>
        <w:ind w:firstLine="0"/>
        <w:contextualSpacing/>
        <w:rPr>
          <w:rFonts w:eastAsia="Times New Roman"/>
          <w:sz w:val="28"/>
          <w:szCs w:val="28"/>
        </w:rPr>
      </w:pPr>
      <w:r w:rsidRPr="00DA5DA3">
        <w:rPr>
          <w:rFonts w:eastAsia="Times New Roman"/>
          <w:sz w:val="28"/>
          <w:szCs w:val="20"/>
        </w:rPr>
        <w:t xml:space="preserve">и, одновременно, отсутствуют сведения об исключении из членов </w:t>
      </w:r>
      <w:proofErr w:type="spellStart"/>
      <w:r w:rsidRPr="00DA5DA3">
        <w:rPr>
          <w:rFonts w:eastAsia="Times New Roman"/>
          <w:sz w:val="28"/>
          <w:szCs w:val="20"/>
        </w:rPr>
        <w:t>саморегулируемой</w:t>
      </w:r>
      <w:proofErr w:type="spellEnd"/>
      <w:r w:rsidRPr="00DA5DA3">
        <w:rPr>
          <w:rFonts w:eastAsia="Times New Roman"/>
          <w:sz w:val="28"/>
          <w:szCs w:val="20"/>
        </w:rPr>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rFonts w:eastAsia="Times New Roman"/>
          <w:sz w:val="28"/>
          <w:szCs w:val="28"/>
        </w:rPr>
        <w:t>.</w:t>
      </w:r>
    </w:p>
    <w:p w:rsidR="00CB6F6C" w:rsidRPr="00DA5DA3" w:rsidRDefault="00CB6F6C" w:rsidP="00CB6F6C">
      <w:pPr>
        <w:pStyle w:val="11"/>
      </w:pPr>
      <w:proofErr w:type="gramStart"/>
      <w:r w:rsidRPr="00DA5DA3">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CB6F6C" w:rsidRDefault="00CB6F6C" w:rsidP="00CB6F6C">
      <w:pPr>
        <w:pStyle w:val="a9"/>
        <w:rPr>
          <w:rFonts w:eastAsia="Times New Roman"/>
          <w:sz w:val="28"/>
          <w:szCs w:val="20"/>
        </w:rPr>
      </w:pPr>
      <w:r w:rsidRPr="00DA5DA3">
        <w:rPr>
          <w:rFonts w:eastAsia="Times New Roman"/>
          <w:sz w:val="28"/>
          <w:szCs w:val="20"/>
        </w:rPr>
        <w:t xml:space="preserve">Участник </w:t>
      </w:r>
      <w:proofErr w:type="gramStart"/>
      <w:r w:rsidRPr="00DA5DA3">
        <w:rPr>
          <w:rFonts w:eastAsia="Times New Roman"/>
          <w:sz w:val="28"/>
          <w:szCs w:val="20"/>
        </w:rPr>
        <w:t>подтверждает и гарантирует</w:t>
      </w:r>
      <w:proofErr w:type="gramEnd"/>
      <w:r w:rsidRPr="00DA5DA3">
        <w:rPr>
          <w:rFonts w:eastAsia="Times New Roman"/>
          <w:sz w:val="28"/>
          <w:szCs w:val="20"/>
        </w:rPr>
        <w:t xml:space="preserve"> подлинность всех документов, представленных в составе конкурсной заявки.</w:t>
      </w:r>
    </w:p>
    <w:p w:rsidR="0086306D" w:rsidRPr="00E52E03" w:rsidRDefault="0086306D" w:rsidP="00CB6F6C">
      <w:pPr>
        <w:pStyle w:val="a9"/>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CB6F6C" w:rsidRPr="00DA5DA3" w:rsidRDefault="00CB6F6C" w:rsidP="00CB6F6C">
      <w:pPr>
        <w:pStyle w:val="11"/>
        <w:ind w:firstLine="709"/>
      </w:pPr>
      <w:r w:rsidRPr="00DA5DA3">
        <w:t>Сделанные заявления и сведения, представленные в настоящей заявке, являются полными, точными и верными.</w:t>
      </w:r>
    </w:p>
    <w:p w:rsidR="00CB6F6C" w:rsidRPr="00DA5DA3" w:rsidRDefault="00CB6F6C" w:rsidP="00CB6F6C">
      <w:pPr>
        <w:pStyle w:val="11"/>
        <w:ind w:firstLine="709"/>
      </w:pPr>
      <w:r w:rsidRPr="00DA5DA3">
        <w:t>В подтверждение этого участник предоставляет необходимые сведения документы.</w:t>
      </w:r>
    </w:p>
    <w:p w:rsidR="00CB6F6C" w:rsidRPr="00DA5DA3" w:rsidRDefault="00CB6F6C" w:rsidP="00CB6F6C">
      <w:pPr>
        <w:pStyle w:val="11"/>
      </w:pPr>
    </w:p>
    <w:p w:rsidR="00CB6F6C" w:rsidRPr="00DA5DA3" w:rsidRDefault="00CB6F6C" w:rsidP="00CB6F6C">
      <w:pPr>
        <w:pStyle w:val="11"/>
      </w:pPr>
      <w:r w:rsidRPr="00DA5DA3">
        <w:t>Сведения об участнике:</w:t>
      </w:r>
      <w:r w:rsidRPr="00DA5DA3">
        <w:rPr>
          <w:i/>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46"/>
        <w:gridCol w:w="635"/>
        <w:gridCol w:w="5797"/>
      </w:tblGrid>
      <w:tr w:rsidR="00CB6F6C" w:rsidRPr="00DA5DA3" w:rsidTr="00393E5F">
        <w:tc>
          <w:tcPr>
            <w:tcW w:w="710" w:type="dxa"/>
          </w:tcPr>
          <w:p w:rsidR="00CB6F6C" w:rsidRPr="00DA5DA3" w:rsidRDefault="00CB6F6C" w:rsidP="002E0519">
            <w:pPr>
              <w:pStyle w:val="a9"/>
              <w:ind w:firstLine="0"/>
              <w:rPr>
                <w:sz w:val="28"/>
                <w:szCs w:val="20"/>
              </w:rPr>
            </w:pPr>
            <w:r w:rsidRPr="00DA5DA3">
              <w:rPr>
                <w:sz w:val="28"/>
                <w:szCs w:val="20"/>
              </w:rPr>
              <w:t xml:space="preserve">№ </w:t>
            </w:r>
            <w:proofErr w:type="spellStart"/>
            <w:proofErr w:type="gramStart"/>
            <w:r w:rsidRPr="00DA5DA3">
              <w:rPr>
                <w:sz w:val="28"/>
                <w:szCs w:val="20"/>
              </w:rPr>
              <w:t>п</w:t>
            </w:r>
            <w:proofErr w:type="spellEnd"/>
            <w:proofErr w:type="gramEnd"/>
            <w:r w:rsidRPr="00DA5DA3">
              <w:rPr>
                <w:sz w:val="28"/>
                <w:szCs w:val="20"/>
              </w:rPr>
              <w:t>/</w:t>
            </w:r>
            <w:proofErr w:type="spellStart"/>
            <w:r w:rsidRPr="00DA5DA3">
              <w:rPr>
                <w:sz w:val="28"/>
                <w:szCs w:val="20"/>
              </w:rPr>
              <w:t>п</w:t>
            </w:r>
            <w:proofErr w:type="spellEnd"/>
          </w:p>
        </w:tc>
        <w:tc>
          <w:tcPr>
            <w:tcW w:w="2746" w:type="dxa"/>
          </w:tcPr>
          <w:p w:rsidR="00CB6F6C" w:rsidRPr="00DA5DA3" w:rsidRDefault="00CB6F6C" w:rsidP="002E0519">
            <w:pPr>
              <w:pStyle w:val="a9"/>
              <w:ind w:firstLine="0"/>
              <w:rPr>
                <w:sz w:val="28"/>
                <w:szCs w:val="20"/>
              </w:rPr>
            </w:pPr>
            <w:r w:rsidRPr="00DA5DA3">
              <w:rPr>
                <w:sz w:val="28"/>
                <w:szCs w:val="20"/>
              </w:rPr>
              <w:t>Требуемая информация</w:t>
            </w:r>
          </w:p>
        </w:tc>
        <w:tc>
          <w:tcPr>
            <w:tcW w:w="6432" w:type="dxa"/>
            <w:gridSpan w:val="2"/>
          </w:tcPr>
          <w:p w:rsidR="00CB6F6C" w:rsidRPr="00DA5DA3" w:rsidRDefault="00CB6F6C" w:rsidP="002E0519">
            <w:pPr>
              <w:pStyle w:val="a9"/>
              <w:ind w:firstLine="0"/>
              <w:rPr>
                <w:sz w:val="28"/>
                <w:szCs w:val="20"/>
              </w:rPr>
            </w:pPr>
            <w:r w:rsidRPr="00DA5DA3">
              <w:rPr>
                <w:sz w:val="28"/>
                <w:szCs w:val="20"/>
              </w:rPr>
              <w:t>Сведения об участнике</w:t>
            </w:r>
          </w:p>
        </w:tc>
      </w:tr>
      <w:tr w:rsidR="00CB6F6C" w:rsidRPr="00DA5DA3" w:rsidTr="00393E5F">
        <w:tc>
          <w:tcPr>
            <w:tcW w:w="710" w:type="dxa"/>
          </w:tcPr>
          <w:p w:rsidR="00CB6F6C" w:rsidRPr="00DA5DA3" w:rsidRDefault="00386C86" w:rsidP="002E0519">
            <w:pPr>
              <w:pStyle w:val="a9"/>
              <w:ind w:firstLine="0"/>
              <w:rPr>
                <w:sz w:val="28"/>
                <w:szCs w:val="20"/>
              </w:rPr>
            </w:pPr>
            <w:r>
              <w:rPr>
                <w:sz w:val="28"/>
                <w:szCs w:val="20"/>
              </w:rPr>
              <w:t>1</w:t>
            </w:r>
            <w:r w:rsidR="00393E5F">
              <w:rPr>
                <w:sz w:val="28"/>
                <w:szCs w:val="20"/>
              </w:rPr>
              <w:t>.</w:t>
            </w:r>
          </w:p>
        </w:tc>
        <w:tc>
          <w:tcPr>
            <w:tcW w:w="2746" w:type="dxa"/>
          </w:tcPr>
          <w:p w:rsidR="00CB6F6C" w:rsidRPr="00DA5DA3" w:rsidRDefault="00CB6F6C" w:rsidP="002E0519">
            <w:pPr>
              <w:pStyle w:val="a9"/>
              <w:ind w:firstLine="0"/>
              <w:rPr>
                <w:sz w:val="28"/>
                <w:szCs w:val="20"/>
              </w:rPr>
            </w:pPr>
            <w:r w:rsidRPr="00DA5DA3">
              <w:rPr>
                <w:sz w:val="28"/>
                <w:szCs w:val="20"/>
              </w:rPr>
              <w:t>Контактные данные лица, с которым может связаться заказчик для получения дополнительной информации об участнике</w:t>
            </w:r>
          </w:p>
        </w:tc>
        <w:tc>
          <w:tcPr>
            <w:tcW w:w="6432" w:type="dxa"/>
            <w:gridSpan w:val="2"/>
          </w:tcPr>
          <w:p w:rsidR="00CB6F6C" w:rsidRPr="00DA5DA3" w:rsidRDefault="00CB6F6C" w:rsidP="002E0519">
            <w:pPr>
              <w:pStyle w:val="a9"/>
              <w:ind w:firstLine="0"/>
              <w:rPr>
                <w:sz w:val="28"/>
                <w:szCs w:val="20"/>
              </w:rPr>
            </w:pPr>
            <w:r w:rsidRPr="00DA5DA3">
              <w:rPr>
                <w:sz w:val="28"/>
                <w:szCs w:val="20"/>
              </w:rPr>
              <w:t>ФИО: _______________________________</w:t>
            </w:r>
          </w:p>
          <w:p w:rsidR="00CB6F6C" w:rsidRPr="00DA5DA3" w:rsidRDefault="00CB6F6C" w:rsidP="002E0519">
            <w:pPr>
              <w:pStyle w:val="a9"/>
              <w:ind w:firstLine="0"/>
              <w:rPr>
                <w:sz w:val="28"/>
                <w:szCs w:val="20"/>
              </w:rPr>
            </w:pPr>
            <w:r w:rsidRPr="00DA5DA3">
              <w:rPr>
                <w:sz w:val="28"/>
                <w:szCs w:val="20"/>
              </w:rPr>
              <w:t>Должность: __________________________</w:t>
            </w:r>
          </w:p>
          <w:p w:rsidR="00CB6F6C" w:rsidRPr="00DA5DA3" w:rsidRDefault="00CB6F6C" w:rsidP="002E0519">
            <w:pPr>
              <w:pStyle w:val="a9"/>
              <w:ind w:firstLine="0"/>
              <w:rPr>
                <w:sz w:val="28"/>
                <w:szCs w:val="20"/>
              </w:rPr>
            </w:pPr>
            <w:r w:rsidRPr="00DA5DA3">
              <w:rPr>
                <w:sz w:val="28"/>
                <w:szCs w:val="20"/>
              </w:rPr>
              <w:t>Телефон: ____________________________</w:t>
            </w:r>
          </w:p>
        </w:tc>
      </w:tr>
      <w:tr w:rsidR="00CB6F6C" w:rsidRPr="00DA5DA3" w:rsidTr="00393E5F">
        <w:tc>
          <w:tcPr>
            <w:tcW w:w="710" w:type="dxa"/>
          </w:tcPr>
          <w:p w:rsidR="00CB6F6C" w:rsidRPr="00DA5DA3" w:rsidRDefault="00386C86" w:rsidP="002E0519">
            <w:pPr>
              <w:pStyle w:val="a9"/>
              <w:ind w:firstLine="0"/>
              <w:rPr>
                <w:sz w:val="28"/>
                <w:szCs w:val="20"/>
              </w:rPr>
            </w:pPr>
            <w:r>
              <w:rPr>
                <w:sz w:val="28"/>
                <w:szCs w:val="20"/>
              </w:rPr>
              <w:t>2</w:t>
            </w:r>
            <w:r w:rsidR="00393E5F">
              <w:rPr>
                <w:sz w:val="28"/>
                <w:szCs w:val="20"/>
              </w:rPr>
              <w:t>.</w:t>
            </w:r>
          </w:p>
        </w:tc>
        <w:tc>
          <w:tcPr>
            <w:tcW w:w="2746" w:type="dxa"/>
          </w:tcPr>
          <w:p w:rsidR="00CB6F6C" w:rsidRPr="00DA5DA3" w:rsidRDefault="00CB6F6C" w:rsidP="002E0519">
            <w:pPr>
              <w:pStyle w:val="a9"/>
              <w:ind w:firstLine="0"/>
              <w:rPr>
                <w:sz w:val="28"/>
                <w:szCs w:val="20"/>
              </w:rPr>
            </w:pPr>
            <w:r w:rsidRPr="00DA5DA3">
              <w:rPr>
                <w:sz w:val="28"/>
                <w:szCs w:val="20"/>
              </w:rPr>
              <w:t xml:space="preserve">Контактные данные лица, ответственного за </w:t>
            </w:r>
            <w:r w:rsidRPr="00DA5DA3">
              <w:rPr>
                <w:sz w:val="28"/>
                <w:szCs w:val="20"/>
              </w:rPr>
              <w:lastRenderedPageBreak/>
              <w:t>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32" w:type="dxa"/>
            <w:gridSpan w:val="2"/>
          </w:tcPr>
          <w:p w:rsidR="00CB6F6C" w:rsidRPr="00DA5DA3" w:rsidRDefault="00CB6F6C" w:rsidP="002E0519">
            <w:pPr>
              <w:pStyle w:val="a9"/>
              <w:ind w:firstLine="0"/>
              <w:rPr>
                <w:sz w:val="28"/>
                <w:szCs w:val="20"/>
              </w:rPr>
            </w:pPr>
            <w:r w:rsidRPr="00DA5DA3">
              <w:rPr>
                <w:sz w:val="28"/>
                <w:szCs w:val="20"/>
              </w:rPr>
              <w:lastRenderedPageBreak/>
              <w:t>ФИО: _______________________________</w:t>
            </w:r>
          </w:p>
          <w:p w:rsidR="00CB6F6C" w:rsidRPr="00DA5DA3" w:rsidRDefault="00CB6F6C" w:rsidP="002E0519">
            <w:pPr>
              <w:pStyle w:val="a9"/>
              <w:ind w:firstLine="0"/>
              <w:rPr>
                <w:sz w:val="28"/>
                <w:szCs w:val="20"/>
              </w:rPr>
            </w:pPr>
            <w:r w:rsidRPr="00DA5DA3">
              <w:rPr>
                <w:sz w:val="28"/>
                <w:szCs w:val="20"/>
              </w:rPr>
              <w:t>Должность: __________________________</w:t>
            </w:r>
          </w:p>
          <w:p w:rsidR="00CB6F6C" w:rsidRPr="00DA5DA3" w:rsidRDefault="00CB6F6C" w:rsidP="002E0519">
            <w:pPr>
              <w:pStyle w:val="11"/>
              <w:ind w:firstLine="0"/>
            </w:pPr>
            <w:r w:rsidRPr="00DA5DA3">
              <w:t>Телефон: ____________________________</w:t>
            </w:r>
          </w:p>
          <w:p w:rsidR="00CB6F6C" w:rsidRPr="00DA5DA3" w:rsidRDefault="00CB6F6C" w:rsidP="002E0519">
            <w:pPr>
              <w:pStyle w:val="11"/>
              <w:ind w:firstLine="0"/>
              <w:rPr>
                <w:i/>
              </w:rPr>
            </w:pPr>
            <w:r w:rsidRPr="00DA5DA3">
              <w:lastRenderedPageBreak/>
              <w:t>Адрес электронной почты: _______________</w:t>
            </w:r>
          </w:p>
        </w:tc>
      </w:tr>
      <w:tr w:rsidR="00CB6F6C" w:rsidRPr="00DA5DA3" w:rsidTr="00393E5F">
        <w:trPr>
          <w:trHeight w:val="760"/>
        </w:trPr>
        <w:tc>
          <w:tcPr>
            <w:tcW w:w="710" w:type="dxa"/>
            <w:vMerge w:val="restart"/>
          </w:tcPr>
          <w:p w:rsidR="00CB6F6C" w:rsidRPr="00DA5DA3" w:rsidRDefault="00386C86" w:rsidP="002E0519">
            <w:pPr>
              <w:pStyle w:val="a9"/>
              <w:ind w:firstLine="0"/>
              <w:rPr>
                <w:sz w:val="28"/>
                <w:szCs w:val="20"/>
              </w:rPr>
            </w:pPr>
            <w:r>
              <w:rPr>
                <w:sz w:val="28"/>
                <w:szCs w:val="20"/>
              </w:rPr>
              <w:lastRenderedPageBreak/>
              <w:t>3.</w:t>
            </w:r>
          </w:p>
        </w:tc>
        <w:tc>
          <w:tcPr>
            <w:tcW w:w="2746" w:type="dxa"/>
            <w:vMerge w:val="restart"/>
          </w:tcPr>
          <w:p w:rsidR="00CB6F6C" w:rsidRPr="00DA5DA3" w:rsidRDefault="00CB6F6C" w:rsidP="002E0519">
            <w:pPr>
              <w:pStyle w:val="a9"/>
              <w:ind w:firstLine="0"/>
              <w:rPr>
                <w:sz w:val="28"/>
                <w:szCs w:val="20"/>
              </w:rPr>
            </w:pPr>
            <w:r w:rsidRPr="00DA5DA3">
              <w:rPr>
                <w:sz w:val="28"/>
                <w:szCs w:val="20"/>
              </w:rPr>
              <w:t>Категория субъекта малого и среднего предпринимательства (выбрать один из предложенных вариантов)</w:t>
            </w:r>
          </w:p>
        </w:tc>
        <w:tc>
          <w:tcPr>
            <w:tcW w:w="6432" w:type="dxa"/>
            <w:gridSpan w:val="2"/>
          </w:tcPr>
          <w:p w:rsidR="00CB6F6C" w:rsidRPr="00DA5DA3" w:rsidRDefault="00CB6F6C" w:rsidP="002E0519">
            <w:pPr>
              <w:pStyle w:val="a9"/>
              <w:ind w:firstLine="0"/>
              <w:rPr>
                <w:sz w:val="24"/>
              </w:rPr>
            </w:pPr>
          </w:p>
          <w:p w:rsidR="00CB6F6C" w:rsidRPr="00DA5DA3" w:rsidRDefault="00AF4D68" w:rsidP="002E0519">
            <w:pPr>
              <w:pStyle w:val="a9"/>
              <w:ind w:firstLine="0"/>
            </w:pPr>
            <w:r w:rsidRPr="00DA5DA3">
              <w:fldChar w:fldCharType="begin">
                <w:ffData>
                  <w:name w:val="Флажок1"/>
                  <w:enabled/>
                  <w:calcOnExit w:val="0"/>
                  <w:checkBox>
                    <w:sizeAuto/>
                    <w:default w:val="0"/>
                  </w:checkBox>
                </w:ffData>
              </w:fldChar>
            </w:r>
            <w:bookmarkStart w:id="3" w:name="Флажок1"/>
            <w:r w:rsidR="00CB6F6C" w:rsidRPr="00DA5DA3">
              <w:instrText xml:space="preserve"> FORMCHECKBOX </w:instrText>
            </w:r>
            <w:r>
              <w:fldChar w:fldCharType="separate"/>
            </w:r>
            <w:r w:rsidRPr="00DA5DA3">
              <w:fldChar w:fldCharType="end"/>
            </w:r>
            <w:bookmarkEnd w:id="3"/>
            <w:r w:rsidR="00CB6F6C" w:rsidRPr="00DA5DA3">
              <w:t xml:space="preserve"> </w:t>
            </w:r>
            <w:proofErr w:type="spellStart"/>
            <w:r w:rsidR="00CB6F6C" w:rsidRPr="00DA5DA3">
              <w:t>Микропредприятие</w:t>
            </w:r>
            <w:proofErr w:type="spellEnd"/>
          </w:p>
          <w:p w:rsidR="00CB6F6C" w:rsidRPr="00DA5DA3" w:rsidRDefault="00CB6F6C" w:rsidP="002E0519">
            <w:pPr>
              <w:pStyle w:val="a9"/>
              <w:ind w:firstLine="0"/>
            </w:pPr>
          </w:p>
          <w:p w:rsidR="00CB6F6C" w:rsidRPr="00DA5DA3" w:rsidRDefault="00CB6F6C" w:rsidP="002E0519">
            <w:pPr>
              <w:pStyle w:val="a9"/>
              <w:ind w:firstLine="0"/>
            </w:pPr>
            <w:r w:rsidRPr="00DA5DA3">
              <w:t>___________________________________________</w:t>
            </w:r>
          </w:p>
          <w:p w:rsidR="00CB6F6C" w:rsidRPr="00DA5DA3" w:rsidRDefault="00CB6F6C" w:rsidP="002E0519">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CB6F6C" w:rsidRPr="00DA5DA3" w:rsidTr="00393E5F">
        <w:trPr>
          <w:trHeight w:val="2096"/>
        </w:trPr>
        <w:tc>
          <w:tcPr>
            <w:tcW w:w="710" w:type="dxa"/>
            <w:vMerge/>
          </w:tcPr>
          <w:p w:rsidR="00CB6F6C" w:rsidRPr="00DA5DA3" w:rsidRDefault="00CB6F6C" w:rsidP="002E0519">
            <w:pPr>
              <w:pStyle w:val="a9"/>
              <w:ind w:firstLine="0"/>
              <w:rPr>
                <w:sz w:val="28"/>
                <w:szCs w:val="20"/>
              </w:rPr>
            </w:pPr>
          </w:p>
        </w:tc>
        <w:tc>
          <w:tcPr>
            <w:tcW w:w="2746" w:type="dxa"/>
            <w:vMerge/>
          </w:tcPr>
          <w:p w:rsidR="00CB6F6C" w:rsidRPr="00DA5DA3" w:rsidRDefault="00CB6F6C" w:rsidP="002E0519">
            <w:pPr>
              <w:pStyle w:val="a9"/>
              <w:ind w:firstLine="0"/>
              <w:rPr>
                <w:sz w:val="28"/>
                <w:szCs w:val="20"/>
              </w:rPr>
            </w:pPr>
          </w:p>
        </w:tc>
        <w:tc>
          <w:tcPr>
            <w:tcW w:w="6432" w:type="dxa"/>
            <w:gridSpan w:val="2"/>
          </w:tcPr>
          <w:p w:rsidR="00CB6F6C" w:rsidRPr="00DA5DA3" w:rsidRDefault="00CB6F6C" w:rsidP="002E0519">
            <w:pPr>
              <w:pStyle w:val="a9"/>
              <w:ind w:firstLine="0"/>
            </w:pPr>
          </w:p>
          <w:p w:rsidR="00CB6F6C" w:rsidRPr="00DA5DA3" w:rsidRDefault="00AF4D68" w:rsidP="002E0519">
            <w:pPr>
              <w:pStyle w:val="a9"/>
              <w:ind w:firstLine="0"/>
            </w:pPr>
            <w:r w:rsidRPr="00DA5DA3">
              <w:fldChar w:fldCharType="begin">
                <w:ffData>
                  <w:name w:val="Флажок2"/>
                  <w:enabled/>
                  <w:calcOnExit w:val="0"/>
                  <w:checkBox>
                    <w:sizeAuto/>
                    <w:default w:val="0"/>
                  </w:checkBox>
                </w:ffData>
              </w:fldChar>
            </w:r>
            <w:bookmarkStart w:id="4" w:name="Флажок2"/>
            <w:r w:rsidR="00CB6F6C" w:rsidRPr="00DA5DA3">
              <w:instrText xml:space="preserve"> FORMCHECKBOX </w:instrText>
            </w:r>
            <w:r>
              <w:fldChar w:fldCharType="separate"/>
            </w:r>
            <w:r w:rsidRPr="00DA5DA3">
              <w:fldChar w:fldCharType="end"/>
            </w:r>
            <w:bookmarkEnd w:id="4"/>
            <w:r w:rsidR="00CB6F6C" w:rsidRPr="00DA5DA3">
              <w:t xml:space="preserve"> Малое предприятие</w:t>
            </w:r>
          </w:p>
          <w:p w:rsidR="00CB6F6C" w:rsidRPr="00DA5DA3" w:rsidRDefault="00CB6F6C" w:rsidP="002E0519">
            <w:pPr>
              <w:pStyle w:val="a9"/>
              <w:ind w:firstLine="0"/>
            </w:pPr>
          </w:p>
          <w:p w:rsidR="00CB6F6C" w:rsidRPr="00DA5DA3" w:rsidRDefault="00CB6F6C" w:rsidP="002E0519">
            <w:pPr>
              <w:pStyle w:val="a9"/>
              <w:ind w:firstLine="0"/>
            </w:pPr>
            <w:r w:rsidRPr="00DA5DA3">
              <w:t>_________________________________________</w:t>
            </w:r>
          </w:p>
          <w:p w:rsidR="00CB6F6C" w:rsidRPr="00DA5DA3" w:rsidRDefault="00CB6F6C" w:rsidP="002E0519">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B6F6C" w:rsidRPr="00DA5DA3" w:rsidRDefault="00CB6F6C" w:rsidP="002E0519">
            <w:pPr>
              <w:pStyle w:val="a9"/>
              <w:rPr>
                <w:sz w:val="24"/>
              </w:rPr>
            </w:pPr>
          </w:p>
        </w:tc>
      </w:tr>
      <w:tr w:rsidR="00CB6F6C" w:rsidRPr="00DA5DA3" w:rsidTr="00393E5F">
        <w:trPr>
          <w:trHeight w:val="2299"/>
        </w:trPr>
        <w:tc>
          <w:tcPr>
            <w:tcW w:w="710" w:type="dxa"/>
            <w:vMerge/>
          </w:tcPr>
          <w:p w:rsidR="00CB6F6C" w:rsidRPr="00DA5DA3" w:rsidRDefault="00CB6F6C" w:rsidP="002E0519">
            <w:pPr>
              <w:pStyle w:val="a9"/>
              <w:ind w:firstLine="0"/>
              <w:rPr>
                <w:sz w:val="28"/>
                <w:szCs w:val="20"/>
              </w:rPr>
            </w:pPr>
          </w:p>
        </w:tc>
        <w:tc>
          <w:tcPr>
            <w:tcW w:w="2746" w:type="dxa"/>
            <w:vMerge/>
          </w:tcPr>
          <w:p w:rsidR="00CB6F6C" w:rsidRPr="00DA5DA3" w:rsidRDefault="00CB6F6C" w:rsidP="002E0519">
            <w:pPr>
              <w:pStyle w:val="a9"/>
              <w:ind w:firstLine="0"/>
              <w:rPr>
                <w:sz w:val="28"/>
                <w:szCs w:val="20"/>
              </w:rPr>
            </w:pPr>
          </w:p>
        </w:tc>
        <w:tc>
          <w:tcPr>
            <w:tcW w:w="6432" w:type="dxa"/>
            <w:gridSpan w:val="2"/>
          </w:tcPr>
          <w:p w:rsidR="00CB6F6C" w:rsidRPr="00DA5DA3" w:rsidRDefault="00CB6F6C" w:rsidP="002E0519">
            <w:pPr>
              <w:pStyle w:val="a9"/>
              <w:ind w:firstLine="0"/>
            </w:pPr>
          </w:p>
          <w:p w:rsidR="00CB6F6C" w:rsidRPr="00DA5DA3" w:rsidRDefault="00AF4D68" w:rsidP="002E0519">
            <w:pPr>
              <w:pStyle w:val="a9"/>
              <w:ind w:firstLine="0"/>
            </w:pPr>
            <w:r w:rsidRPr="00DA5DA3">
              <w:fldChar w:fldCharType="begin">
                <w:ffData>
                  <w:name w:val="Флажок3"/>
                  <w:enabled/>
                  <w:calcOnExit w:val="0"/>
                  <w:checkBox>
                    <w:sizeAuto/>
                    <w:default w:val="0"/>
                  </w:checkBox>
                </w:ffData>
              </w:fldChar>
            </w:r>
            <w:bookmarkStart w:id="5" w:name="Флажок3"/>
            <w:r w:rsidR="00CB6F6C" w:rsidRPr="00DA5DA3">
              <w:instrText xml:space="preserve"> FORMCHECKBOX </w:instrText>
            </w:r>
            <w:r>
              <w:fldChar w:fldCharType="separate"/>
            </w:r>
            <w:r w:rsidRPr="00DA5DA3">
              <w:fldChar w:fldCharType="end"/>
            </w:r>
            <w:bookmarkEnd w:id="5"/>
            <w:r w:rsidR="00CB6F6C" w:rsidRPr="00DA5DA3">
              <w:t xml:space="preserve"> Среднее предприятие</w:t>
            </w:r>
          </w:p>
          <w:p w:rsidR="00CB6F6C" w:rsidRPr="00DA5DA3" w:rsidRDefault="00CB6F6C" w:rsidP="002E0519">
            <w:pPr>
              <w:pStyle w:val="a9"/>
              <w:ind w:firstLine="0"/>
            </w:pPr>
          </w:p>
          <w:p w:rsidR="00CB6F6C" w:rsidRPr="00DA5DA3" w:rsidRDefault="00CB6F6C" w:rsidP="002E0519">
            <w:pPr>
              <w:pStyle w:val="a9"/>
              <w:ind w:firstLine="0"/>
            </w:pPr>
            <w:r w:rsidRPr="00DA5DA3">
              <w:t>_________________________________________</w:t>
            </w:r>
          </w:p>
          <w:p w:rsidR="00CB6F6C" w:rsidRPr="00DA5DA3" w:rsidRDefault="00CB6F6C" w:rsidP="002E0519">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B6F6C" w:rsidRPr="00DA5DA3" w:rsidRDefault="00CB6F6C" w:rsidP="002E0519">
            <w:pPr>
              <w:pStyle w:val="a9"/>
              <w:ind w:firstLine="0"/>
            </w:pPr>
          </w:p>
        </w:tc>
      </w:tr>
      <w:tr w:rsidR="00CB6F6C" w:rsidRPr="00DA5DA3" w:rsidTr="00393E5F">
        <w:trPr>
          <w:trHeight w:val="2926"/>
        </w:trPr>
        <w:tc>
          <w:tcPr>
            <w:tcW w:w="710" w:type="dxa"/>
            <w:vMerge/>
            <w:tcBorders>
              <w:bottom w:val="single" w:sz="4" w:space="0" w:color="auto"/>
            </w:tcBorders>
          </w:tcPr>
          <w:p w:rsidR="00CB6F6C" w:rsidRPr="00DA5DA3" w:rsidRDefault="00CB6F6C" w:rsidP="002E0519">
            <w:pPr>
              <w:pStyle w:val="a9"/>
              <w:ind w:firstLine="0"/>
              <w:rPr>
                <w:sz w:val="28"/>
                <w:szCs w:val="20"/>
              </w:rPr>
            </w:pPr>
          </w:p>
        </w:tc>
        <w:tc>
          <w:tcPr>
            <w:tcW w:w="2746" w:type="dxa"/>
            <w:vMerge/>
            <w:tcBorders>
              <w:bottom w:val="single" w:sz="4" w:space="0" w:color="auto"/>
            </w:tcBorders>
          </w:tcPr>
          <w:p w:rsidR="00CB6F6C" w:rsidRPr="00DA5DA3" w:rsidRDefault="00CB6F6C" w:rsidP="002E0519">
            <w:pPr>
              <w:pStyle w:val="a9"/>
              <w:ind w:firstLine="0"/>
              <w:rPr>
                <w:sz w:val="28"/>
                <w:szCs w:val="20"/>
              </w:rPr>
            </w:pPr>
          </w:p>
        </w:tc>
        <w:tc>
          <w:tcPr>
            <w:tcW w:w="6432" w:type="dxa"/>
            <w:gridSpan w:val="2"/>
          </w:tcPr>
          <w:p w:rsidR="00CB6F6C" w:rsidRPr="00DA5DA3" w:rsidRDefault="00CB6F6C" w:rsidP="002E0519">
            <w:pPr>
              <w:pStyle w:val="a9"/>
              <w:ind w:firstLine="0"/>
            </w:pPr>
          </w:p>
          <w:p w:rsidR="00CB6F6C" w:rsidRPr="00DA5DA3" w:rsidRDefault="00AF4D68" w:rsidP="002E0519">
            <w:pPr>
              <w:pStyle w:val="a9"/>
              <w:ind w:firstLine="0"/>
            </w:pPr>
            <w:r w:rsidRPr="00DA5DA3">
              <w:fldChar w:fldCharType="begin">
                <w:ffData>
                  <w:name w:val="Флажок4"/>
                  <w:enabled/>
                  <w:calcOnExit w:val="0"/>
                  <w:checkBox>
                    <w:sizeAuto/>
                    <w:default w:val="0"/>
                  </w:checkBox>
                </w:ffData>
              </w:fldChar>
            </w:r>
            <w:bookmarkStart w:id="6" w:name="Флажок4"/>
            <w:r w:rsidR="00CB6F6C" w:rsidRPr="00DA5DA3">
              <w:instrText xml:space="preserve"> FORMCHECKBOX </w:instrText>
            </w:r>
            <w:r>
              <w:fldChar w:fldCharType="separate"/>
            </w:r>
            <w:r w:rsidRPr="00DA5DA3">
              <w:fldChar w:fldCharType="end"/>
            </w:r>
            <w:bookmarkEnd w:id="6"/>
            <w:r w:rsidR="00CB6F6C" w:rsidRPr="00DA5DA3">
              <w:t xml:space="preserve"> Не является субъектом малого и среднего предпринимательства</w:t>
            </w:r>
          </w:p>
          <w:p w:rsidR="00CB6F6C" w:rsidRPr="00DA5DA3" w:rsidRDefault="00CB6F6C" w:rsidP="002E0519">
            <w:pPr>
              <w:pStyle w:val="a9"/>
              <w:ind w:firstLine="0"/>
            </w:pPr>
          </w:p>
          <w:p w:rsidR="00CB6F6C" w:rsidRPr="00DA5DA3" w:rsidRDefault="00CB6F6C" w:rsidP="002E0519">
            <w:pPr>
              <w:pStyle w:val="a9"/>
              <w:ind w:firstLine="0"/>
            </w:pPr>
            <w:r w:rsidRPr="00DA5DA3">
              <w:t>_________________________________________</w:t>
            </w:r>
          </w:p>
          <w:p w:rsidR="00CB6F6C" w:rsidRPr="00DA5DA3" w:rsidRDefault="00CB6F6C" w:rsidP="002E0519">
            <w:pPr>
              <w:pStyle w:val="a9"/>
              <w:ind w:firstLine="0"/>
            </w:pPr>
            <w:r w:rsidRPr="00DA5DA3">
              <w:rPr>
                <w:sz w:val="20"/>
              </w:rPr>
              <w:t xml:space="preserve">указать наименование каждого юридического лица, выступающего на стороне участника, не </w:t>
            </w:r>
            <w:proofErr w:type="gramStart"/>
            <w:r w:rsidRPr="00DA5DA3">
              <w:rPr>
                <w:sz w:val="20"/>
              </w:rPr>
              <w:t>являющихся</w:t>
            </w:r>
            <w:proofErr w:type="gramEnd"/>
            <w:r w:rsidRPr="00DA5DA3">
              <w:rPr>
                <w:sz w:val="20"/>
              </w:rPr>
              <w:t xml:space="preserve"> субъектами малого и среднего предпринимательства</w:t>
            </w:r>
          </w:p>
          <w:p w:rsidR="00CB6F6C" w:rsidRPr="00DA5DA3" w:rsidRDefault="00CB6F6C" w:rsidP="002E0519">
            <w:pPr>
              <w:pStyle w:val="a9"/>
              <w:ind w:firstLine="0"/>
            </w:pPr>
          </w:p>
          <w:p w:rsidR="00CB6F6C" w:rsidRPr="00DA5DA3" w:rsidRDefault="00CB6F6C" w:rsidP="002E0519">
            <w:pPr>
              <w:pStyle w:val="a9"/>
              <w:ind w:firstLine="0"/>
            </w:pPr>
            <w:r w:rsidRPr="00DA5DA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CB6F6C" w:rsidRPr="00DA5DA3" w:rsidTr="00393E5F">
        <w:trPr>
          <w:trHeight w:val="2350"/>
        </w:trPr>
        <w:tc>
          <w:tcPr>
            <w:tcW w:w="710" w:type="dxa"/>
            <w:tcBorders>
              <w:bottom w:val="nil"/>
            </w:tcBorders>
          </w:tcPr>
          <w:p w:rsidR="00CB6F6C" w:rsidRPr="00DA5DA3" w:rsidRDefault="00386C86" w:rsidP="002E0519">
            <w:pPr>
              <w:pStyle w:val="a9"/>
              <w:ind w:firstLine="0"/>
              <w:rPr>
                <w:sz w:val="28"/>
                <w:szCs w:val="20"/>
              </w:rPr>
            </w:pPr>
            <w:r>
              <w:rPr>
                <w:sz w:val="28"/>
                <w:szCs w:val="20"/>
              </w:rPr>
              <w:t>4</w:t>
            </w:r>
            <w:r w:rsidR="00CB6F6C" w:rsidRPr="00DA5DA3">
              <w:rPr>
                <w:sz w:val="28"/>
                <w:szCs w:val="20"/>
              </w:rPr>
              <w:t>.</w:t>
            </w:r>
          </w:p>
        </w:tc>
        <w:tc>
          <w:tcPr>
            <w:tcW w:w="2746" w:type="dxa"/>
            <w:tcBorders>
              <w:bottom w:val="nil"/>
            </w:tcBorders>
          </w:tcPr>
          <w:p w:rsidR="00CB6F6C" w:rsidRPr="00DA5DA3" w:rsidRDefault="00D43423" w:rsidP="002E0519">
            <w:pPr>
              <w:pStyle w:val="a9"/>
              <w:ind w:firstLine="0"/>
              <w:rPr>
                <w:sz w:val="28"/>
                <w:szCs w:val="20"/>
              </w:rPr>
            </w:pPr>
            <w:r w:rsidRPr="00DA5DA3">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5" w:type="dxa"/>
          </w:tcPr>
          <w:p w:rsidR="00CB6F6C" w:rsidRPr="00DA5DA3" w:rsidRDefault="00CB6F6C" w:rsidP="002E0519">
            <w:pPr>
              <w:pStyle w:val="11"/>
              <w:ind w:firstLine="0"/>
            </w:pPr>
            <w:r w:rsidRPr="00DA5DA3">
              <w:t>1.</w:t>
            </w:r>
          </w:p>
        </w:tc>
        <w:tc>
          <w:tcPr>
            <w:tcW w:w="5797" w:type="dxa"/>
          </w:tcPr>
          <w:p w:rsidR="00AC7F3A" w:rsidRPr="00DA5DA3" w:rsidRDefault="00AC7F3A" w:rsidP="002E0519">
            <w:pPr>
              <w:pStyle w:val="11"/>
              <w:ind w:firstLine="0"/>
              <w:rPr>
                <w:i/>
              </w:rPr>
            </w:pPr>
            <w:r w:rsidRPr="00DA5DA3">
              <w:t>Наименование участника: ______________________ (</w:t>
            </w:r>
            <w:r w:rsidRPr="00DA5DA3">
              <w:rPr>
                <w:i/>
              </w:rPr>
              <w:t>указать наименование, организационно-правовую форму участника)</w:t>
            </w:r>
          </w:p>
          <w:p w:rsidR="00CB6F6C" w:rsidRPr="00DA5DA3" w:rsidRDefault="00CB6F6C" w:rsidP="002E0519">
            <w:pPr>
              <w:pStyle w:val="11"/>
              <w:ind w:firstLine="0"/>
              <w:rPr>
                <w:i/>
              </w:rPr>
            </w:pPr>
          </w:p>
          <w:p w:rsidR="00CB6F6C" w:rsidRPr="00DA5DA3" w:rsidRDefault="00CB6F6C" w:rsidP="002E0519">
            <w:pPr>
              <w:pStyle w:val="11"/>
              <w:ind w:firstLine="0"/>
              <w:rPr>
                <w:i/>
              </w:rPr>
            </w:pPr>
            <w:r w:rsidRPr="00DA5DA3">
              <w:t>Адрес: _______________________________ (</w:t>
            </w:r>
            <w:r w:rsidRPr="00DA5DA3">
              <w:rPr>
                <w:i/>
              </w:rPr>
              <w:t>указать</w:t>
            </w:r>
            <w:r w:rsidR="00AC7F3A" w:rsidRPr="00DA5DA3">
              <w:rPr>
                <w:i/>
              </w:rPr>
              <w:t xml:space="preserve"> юридический</w:t>
            </w:r>
            <w:r w:rsidRPr="00DA5DA3">
              <w:rPr>
                <w:i/>
              </w:rPr>
              <w:t xml:space="preserve"> адрес участника)</w:t>
            </w:r>
          </w:p>
          <w:p w:rsidR="00CB6F6C" w:rsidRPr="00DA5DA3" w:rsidRDefault="00CB6F6C" w:rsidP="002E0519">
            <w:pPr>
              <w:pStyle w:val="11"/>
              <w:ind w:firstLine="0"/>
            </w:pPr>
            <w:r w:rsidRPr="00DA5DA3">
              <w:t>Фактическое местонахождение: ________________________________________ (</w:t>
            </w:r>
            <w:r w:rsidRPr="00DA5DA3">
              <w:rPr>
                <w:i/>
              </w:rPr>
              <w:t xml:space="preserve">указать </w:t>
            </w:r>
            <w:r w:rsidR="00AC7F3A" w:rsidRPr="00DA5DA3">
              <w:rPr>
                <w:i/>
              </w:rPr>
              <w:t xml:space="preserve">местонахождение </w:t>
            </w:r>
            <w:r w:rsidRPr="00DA5DA3">
              <w:rPr>
                <w:i/>
              </w:rPr>
              <w:t>участника)</w:t>
            </w:r>
          </w:p>
          <w:p w:rsidR="00CB6F6C" w:rsidRPr="00DA5DA3" w:rsidRDefault="00CB6F6C" w:rsidP="002E0519">
            <w:pPr>
              <w:pStyle w:val="11"/>
              <w:ind w:firstLine="0"/>
              <w:rPr>
                <w:i/>
              </w:rPr>
            </w:pPr>
            <w:r w:rsidRPr="00DA5DA3">
              <w:t>Телефон: _______________________ (</w:t>
            </w:r>
            <w:r w:rsidRPr="00DA5DA3">
              <w:rPr>
                <w:i/>
              </w:rPr>
              <w:t>указать телефон участника)</w:t>
            </w:r>
          </w:p>
          <w:p w:rsidR="00CB6F6C" w:rsidRPr="00DA5DA3" w:rsidRDefault="00CB6F6C" w:rsidP="002E0519">
            <w:pPr>
              <w:pStyle w:val="11"/>
              <w:ind w:firstLine="0"/>
            </w:pPr>
            <w:r w:rsidRPr="00DA5DA3">
              <w:t>Факс: __________________________ (</w:t>
            </w:r>
            <w:r w:rsidRPr="00DA5DA3">
              <w:rPr>
                <w:i/>
              </w:rPr>
              <w:t>указать факс участника)</w:t>
            </w:r>
          </w:p>
          <w:p w:rsidR="00CB6F6C" w:rsidRPr="00DA5DA3" w:rsidRDefault="00CB6F6C" w:rsidP="002E0519">
            <w:pPr>
              <w:pStyle w:val="11"/>
              <w:ind w:firstLine="0"/>
            </w:pPr>
            <w:r w:rsidRPr="00DA5DA3">
              <w:t xml:space="preserve">Адрес электронной почты: ________________ </w:t>
            </w:r>
            <w:r w:rsidRPr="00DA5DA3">
              <w:rPr>
                <w:i/>
              </w:rPr>
              <w:t>указать адрес электронной почты участника</w:t>
            </w:r>
          </w:p>
          <w:p w:rsidR="00CB6F6C" w:rsidRPr="00DA5DA3" w:rsidRDefault="00CB6F6C" w:rsidP="00AC7F3A">
            <w:pPr>
              <w:pStyle w:val="11"/>
              <w:ind w:firstLine="0"/>
            </w:pPr>
            <w:r w:rsidRPr="00DA5DA3">
              <w:t xml:space="preserve">ИНН: ________________________________ </w:t>
            </w:r>
            <w:r w:rsidRPr="00DA5DA3">
              <w:rPr>
                <w:i/>
              </w:rPr>
              <w:t>указать ИНН участника</w:t>
            </w:r>
            <w:r w:rsidRPr="00DA5DA3">
              <w:t>.</w:t>
            </w:r>
          </w:p>
        </w:tc>
      </w:tr>
      <w:tr w:rsidR="00CB6F6C" w:rsidRPr="00DA5DA3" w:rsidTr="00393E5F">
        <w:trPr>
          <w:trHeight w:val="150"/>
        </w:trPr>
        <w:tc>
          <w:tcPr>
            <w:tcW w:w="710" w:type="dxa"/>
            <w:vMerge w:val="restart"/>
            <w:tcBorders>
              <w:top w:val="nil"/>
            </w:tcBorders>
          </w:tcPr>
          <w:p w:rsidR="00CB6F6C" w:rsidRPr="00DA5DA3" w:rsidRDefault="00CB6F6C" w:rsidP="002E0519">
            <w:pPr>
              <w:pStyle w:val="a9"/>
              <w:ind w:firstLine="0"/>
              <w:rPr>
                <w:sz w:val="28"/>
                <w:szCs w:val="20"/>
              </w:rPr>
            </w:pPr>
          </w:p>
        </w:tc>
        <w:tc>
          <w:tcPr>
            <w:tcW w:w="2746" w:type="dxa"/>
            <w:vMerge w:val="restart"/>
            <w:tcBorders>
              <w:top w:val="nil"/>
            </w:tcBorders>
          </w:tcPr>
          <w:p w:rsidR="00CB6F6C" w:rsidRPr="00DA5DA3" w:rsidRDefault="00CB6F6C" w:rsidP="002E0519">
            <w:pPr>
              <w:pStyle w:val="a9"/>
              <w:ind w:firstLine="0"/>
            </w:pPr>
          </w:p>
        </w:tc>
        <w:tc>
          <w:tcPr>
            <w:tcW w:w="635" w:type="dxa"/>
          </w:tcPr>
          <w:p w:rsidR="00CB6F6C" w:rsidRPr="00DA5DA3" w:rsidRDefault="00CB6F6C" w:rsidP="002E0519">
            <w:pPr>
              <w:pStyle w:val="11"/>
              <w:ind w:firstLine="0"/>
            </w:pPr>
            <w:r w:rsidRPr="00DA5DA3">
              <w:t>2.</w:t>
            </w:r>
          </w:p>
        </w:tc>
        <w:tc>
          <w:tcPr>
            <w:tcW w:w="5797" w:type="dxa"/>
          </w:tcPr>
          <w:p w:rsidR="00AC7F3A" w:rsidRPr="00DA5DA3" w:rsidRDefault="00AC7F3A" w:rsidP="00AC7F3A">
            <w:pPr>
              <w:pStyle w:val="11"/>
              <w:ind w:firstLine="0"/>
              <w:rPr>
                <w:i/>
              </w:rPr>
            </w:pPr>
            <w:r w:rsidRPr="00DA5DA3">
              <w:t>Наименование лица, выступающего на стороне участника ____________________________ (</w:t>
            </w:r>
            <w:r w:rsidRPr="00DA5DA3">
              <w:rPr>
                <w:i/>
              </w:rPr>
              <w:t>указать наименование, организационно-правовую форму</w:t>
            </w:r>
            <w:r w:rsidR="00741883" w:rsidRPr="00DA5DA3">
              <w:rPr>
                <w:i/>
              </w:rPr>
              <w:t xml:space="preserve"> либо ФИО</w:t>
            </w:r>
            <w:r w:rsidRPr="00DA5DA3">
              <w:rPr>
                <w:i/>
              </w:rPr>
              <w:t xml:space="preserve"> лица, выступающего на стороне участника)</w:t>
            </w:r>
          </w:p>
          <w:p w:rsidR="00AC7F3A" w:rsidRPr="00DA5DA3" w:rsidRDefault="00AC7F3A" w:rsidP="00AC7F3A">
            <w:pPr>
              <w:pStyle w:val="11"/>
              <w:ind w:firstLine="0"/>
              <w:rPr>
                <w:i/>
              </w:rPr>
            </w:pPr>
            <w:r w:rsidRPr="00DA5DA3">
              <w:t>Адрес: _______________________________ (</w:t>
            </w:r>
            <w:r w:rsidRPr="00DA5DA3">
              <w:rPr>
                <w:i/>
              </w:rPr>
              <w:t>указать юридический адрес лица, выступающего на стороне участника)</w:t>
            </w:r>
          </w:p>
          <w:p w:rsidR="00AC7F3A" w:rsidRPr="00DA5DA3" w:rsidRDefault="00AC7F3A" w:rsidP="00AC7F3A">
            <w:pPr>
              <w:pStyle w:val="11"/>
              <w:ind w:firstLine="0"/>
              <w:rPr>
                <w:i/>
              </w:rPr>
            </w:pPr>
            <w:r w:rsidRPr="00DA5DA3">
              <w:t>Фактическое местонахождение: ________________________________________ (</w:t>
            </w:r>
            <w:r w:rsidRPr="00DA5DA3">
              <w:rPr>
                <w:i/>
              </w:rPr>
              <w:t>указать местонахождение лица, выступающего на стороне участника)</w:t>
            </w:r>
          </w:p>
          <w:p w:rsidR="00AC7F3A" w:rsidRPr="00DA5DA3" w:rsidRDefault="00AC7F3A" w:rsidP="00AC7F3A">
            <w:pPr>
              <w:pStyle w:val="11"/>
              <w:ind w:firstLine="0"/>
            </w:pPr>
            <w:r w:rsidRPr="00DA5DA3">
              <w:t>Телефон: ____________________________</w:t>
            </w:r>
          </w:p>
          <w:p w:rsidR="00AC7F3A" w:rsidRPr="00DA5DA3" w:rsidRDefault="00AC7F3A" w:rsidP="00AC7F3A">
            <w:pPr>
              <w:pStyle w:val="11"/>
              <w:ind w:firstLine="0"/>
              <w:rPr>
                <w:i/>
              </w:rPr>
            </w:pPr>
            <w:r w:rsidRPr="00DA5DA3">
              <w:t>(</w:t>
            </w:r>
            <w:r w:rsidRPr="00DA5DA3">
              <w:rPr>
                <w:i/>
              </w:rPr>
              <w:t>указать контактный телефон лица, выступающего на стороне участника)</w:t>
            </w:r>
          </w:p>
          <w:p w:rsidR="00AC7F3A" w:rsidRPr="00DA5DA3" w:rsidRDefault="00AC7F3A" w:rsidP="00AC7F3A">
            <w:pPr>
              <w:pStyle w:val="11"/>
              <w:ind w:firstLine="0"/>
            </w:pPr>
            <w:r w:rsidRPr="00DA5DA3">
              <w:lastRenderedPageBreak/>
              <w:t xml:space="preserve">Факс: __________________________ </w:t>
            </w:r>
          </w:p>
          <w:p w:rsidR="00AC7F3A" w:rsidRPr="00DA5DA3" w:rsidRDefault="00AC7F3A" w:rsidP="00AC7F3A">
            <w:pPr>
              <w:pStyle w:val="11"/>
              <w:ind w:firstLine="0"/>
            </w:pPr>
            <w:r w:rsidRPr="00DA5DA3">
              <w:t>(</w:t>
            </w:r>
            <w:r w:rsidRPr="00DA5DA3">
              <w:rPr>
                <w:i/>
              </w:rPr>
              <w:t>указать факс лица, выступающего на стороне участника)</w:t>
            </w:r>
          </w:p>
          <w:p w:rsidR="00AC7F3A" w:rsidRPr="00DA5DA3" w:rsidRDefault="00AC7F3A" w:rsidP="00AC7F3A">
            <w:pPr>
              <w:pStyle w:val="11"/>
              <w:ind w:firstLine="0"/>
            </w:pPr>
            <w:proofErr w:type="gramStart"/>
            <w:r w:rsidRPr="00DA5DA3">
              <w:t>Адрес электронной почты: ________________ (</w:t>
            </w:r>
            <w:r w:rsidRPr="00DA5DA3">
              <w:rPr>
                <w:i/>
              </w:rPr>
              <w:t>указать адрес электронной почты лица, выступающего на стороне участника</w:t>
            </w:r>
            <w:proofErr w:type="gramEnd"/>
          </w:p>
          <w:p w:rsidR="00CB6F6C" w:rsidRPr="00DA5DA3" w:rsidRDefault="00AC7F3A" w:rsidP="00AC7F3A">
            <w:pPr>
              <w:pStyle w:val="11"/>
              <w:ind w:firstLine="0"/>
            </w:pPr>
            <w:r w:rsidRPr="00DA5DA3">
              <w:t>ИНН: ________________________________ (</w:t>
            </w:r>
            <w:r w:rsidRPr="00DA5DA3">
              <w:rPr>
                <w:i/>
              </w:rPr>
              <w:t>указать ИНН лица, выступающего на стороне участника)</w:t>
            </w:r>
          </w:p>
        </w:tc>
      </w:tr>
      <w:tr w:rsidR="00CB6F6C" w:rsidRPr="00DA5DA3" w:rsidTr="00393E5F">
        <w:trPr>
          <w:trHeight w:val="150"/>
        </w:trPr>
        <w:tc>
          <w:tcPr>
            <w:tcW w:w="710" w:type="dxa"/>
            <w:vMerge/>
          </w:tcPr>
          <w:p w:rsidR="00CB6F6C" w:rsidRPr="00DA5DA3" w:rsidRDefault="00CB6F6C" w:rsidP="002E0519">
            <w:pPr>
              <w:pStyle w:val="a9"/>
              <w:ind w:firstLine="0"/>
              <w:rPr>
                <w:sz w:val="28"/>
                <w:szCs w:val="20"/>
              </w:rPr>
            </w:pPr>
          </w:p>
        </w:tc>
        <w:tc>
          <w:tcPr>
            <w:tcW w:w="2746" w:type="dxa"/>
            <w:vMerge/>
          </w:tcPr>
          <w:p w:rsidR="00CB6F6C" w:rsidRPr="00DA5DA3" w:rsidRDefault="00CB6F6C" w:rsidP="002E0519">
            <w:pPr>
              <w:pStyle w:val="a9"/>
              <w:ind w:firstLine="0"/>
            </w:pPr>
          </w:p>
        </w:tc>
        <w:tc>
          <w:tcPr>
            <w:tcW w:w="635" w:type="dxa"/>
          </w:tcPr>
          <w:p w:rsidR="00CB6F6C" w:rsidRPr="00DA5DA3" w:rsidRDefault="00AC7F3A" w:rsidP="00AC7F3A">
            <w:pPr>
              <w:pStyle w:val="11"/>
              <w:ind w:firstLine="0"/>
            </w:pPr>
            <w:r w:rsidRPr="00DA5DA3">
              <w:t>2.1</w:t>
            </w:r>
            <w:r w:rsidR="00CB6F6C" w:rsidRPr="00DA5DA3">
              <w:t>.</w:t>
            </w:r>
          </w:p>
        </w:tc>
        <w:tc>
          <w:tcPr>
            <w:tcW w:w="5797" w:type="dxa"/>
          </w:tcPr>
          <w:p w:rsidR="00CB6F6C" w:rsidRPr="00DA5DA3" w:rsidRDefault="00CB6F6C" w:rsidP="002E0519">
            <w:pPr>
              <w:pStyle w:val="11"/>
              <w:ind w:firstLine="0"/>
            </w:pPr>
            <w:r w:rsidRPr="00DA5DA3">
              <w:t>……</w:t>
            </w:r>
          </w:p>
        </w:tc>
      </w:tr>
      <w:tr w:rsidR="00CB6F6C" w:rsidRPr="00DA5DA3" w:rsidTr="00393E5F">
        <w:trPr>
          <w:trHeight w:val="150"/>
        </w:trPr>
        <w:tc>
          <w:tcPr>
            <w:tcW w:w="710" w:type="dxa"/>
            <w:vMerge/>
          </w:tcPr>
          <w:p w:rsidR="00CB6F6C" w:rsidRPr="00DA5DA3" w:rsidRDefault="00CB6F6C" w:rsidP="002E0519">
            <w:pPr>
              <w:pStyle w:val="a9"/>
              <w:ind w:firstLine="0"/>
              <w:rPr>
                <w:sz w:val="28"/>
                <w:szCs w:val="20"/>
              </w:rPr>
            </w:pPr>
          </w:p>
        </w:tc>
        <w:tc>
          <w:tcPr>
            <w:tcW w:w="2746" w:type="dxa"/>
            <w:vMerge/>
          </w:tcPr>
          <w:p w:rsidR="00CB6F6C" w:rsidRPr="00DA5DA3" w:rsidRDefault="00CB6F6C" w:rsidP="002E0519">
            <w:pPr>
              <w:pStyle w:val="a9"/>
              <w:ind w:firstLine="0"/>
            </w:pPr>
          </w:p>
        </w:tc>
        <w:tc>
          <w:tcPr>
            <w:tcW w:w="635" w:type="dxa"/>
          </w:tcPr>
          <w:p w:rsidR="00CB6F6C" w:rsidRPr="00DA5DA3" w:rsidRDefault="00AC7F3A" w:rsidP="002E0519">
            <w:pPr>
              <w:pStyle w:val="11"/>
              <w:ind w:firstLine="0"/>
            </w:pPr>
            <w:r w:rsidRPr="00DA5DA3">
              <w:t>2</w:t>
            </w:r>
            <w:r w:rsidR="00CB6F6C" w:rsidRPr="00DA5DA3">
              <w:t>.</w:t>
            </w:r>
            <w:r w:rsidRPr="00DA5DA3">
              <w:t>2.</w:t>
            </w:r>
          </w:p>
        </w:tc>
        <w:tc>
          <w:tcPr>
            <w:tcW w:w="5797" w:type="dxa"/>
          </w:tcPr>
          <w:p w:rsidR="00CB6F6C" w:rsidRPr="00DA5DA3" w:rsidRDefault="00CB6F6C" w:rsidP="002E0519">
            <w:pPr>
              <w:pStyle w:val="11"/>
              <w:ind w:firstLine="0"/>
            </w:pPr>
            <w:r w:rsidRPr="00DA5DA3">
              <w:t>……</w:t>
            </w:r>
          </w:p>
        </w:tc>
      </w:tr>
    </w:tbl>
    <w:p w:rsidR="002D0FE2" w:rsidRPr="00DA5DA3" w:rsidRDefault="002D0FE2" w:rsidP="00CB6F6C">
      <w:pPr>
        <w:pStyle w:val="11"/>
        <w:ind w:firstLine="709"/>
        <w:rPr>
          <w:bCs/>
          <w:szCs w:val="28"/>
        </w:rPr>
      </w:pPr>
    </w:p>
    <w:p w:rsidR="00CB6F6C" w:rsidRPr="00DA5DA3" w:rsidRDefault="00CB6F6C" w:rsidP="00CB6F6C">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D0FE2" w:rsidRPr="00DA5DA3">
        <w:rPr>
          <w:rStyle w:val="ad"/>
          <w:bCs/>
          <w:szCs w:val="28"/>
        </w:rPr>
        <w:footnoteReference w:id="1"/>
      </w:r>
      <w:r w:rsidRPr="00DA5DA3">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1593"/>
        <w:gridCol w:w="1793"/>
        <w:gridCol w:w="1793"/>
        <w:gridCol w:w="1627"/>
      </w:tblGrid>
      <w:tr w:rsidR="00CB6F6C" w:rsidRPr="00DA5DA3" w:rsidTr="005B10F7">
        <w:tc>
          <w:tcPr>
            <w:tcW w:w="1561" w:type="pct"/>
            <w:vMerge w:val="restart"/>
          </w:tcPr>
          <w:p w:rsidR="00CB6F6C" w:rsidRPr="00DA5DA3" w:rsidRDefault="00CB6F6C" w:rsidP="002E0519">
            <w:pPr>
              <w:jc w:val="both"/>
              <w:rPr>
                <w:sz w:val="28"/>
                <w:szCs w:val="28"/>
              </w:rPr>
            </w:pPr>
            <w:r w:rsidRPr="00DA5DA3">
              <w:rPr>
                <w:b/>
                <w:sz w:val="22"/>
                <w:szCs w:val="22"/>
              </w:rPr>
              <w:t>Наименование показателя</w:t>
            </w:r>
          </w:p>
        </w:tc>
        <w:tc>
          <w:tcPr>
            <w:tcW w:w="805" w:type="pct"/>
            <w:vMerge w:val="restart"/>
          </w:tcPr>
          <w:p w:rsidR="00CB6F6C" w:rsidRPr="00DA5DA3" w:rsidRDefault="00CB6F6C" w:rsidP="00BF69BD">
            <w:pPr>
              <w:jc w:val="both"/>
              <w:rPr>
                <w:sz w:val="28"/>
                <w:szCs w:val="28"/>
              </w:rPr>
            </w:pPr>
            <w:r w:rsidRPr="00DA5DA3">
              <w:rPr>
                <w:b/>
                <w:sz w:val="22"/>
                <w:szCs w:val="22"/>
              </w:rPr>
              <w:t xml:space="preserve">Общая </w:t>
            </w:r>
            <w:r w:rsidR="00C01A3C">
              <w:rPr>
                <w:b/>
                <w:sz w:val="22"/>
                <w:szCs w:val="22"/>
              </w:rPr>
              <w:t>доля</w:t>
            </w:r>
          </w:p>
        </w:tc>
        <w:tc>
          <w:tcPr>
            <w:tcW w:w="2634" w:type="pct"/>
            <w:gridSpan w:val="3"/>
          </w:tcPr>
          <w:p w:rsidR="00CB6F6C" w:rsidRPr="00DA5DA3" w:rsidRDefault="00CB6F6C" w:rsidP="00E52E03">
            <w:pPr>
              <w:jc w:val="both"/>
              <w:rPr>
                <w:sz w:val="28"/>
                <w:szCs w:val="28"/>
              </w:rPr>
            </w:pPr>
            <w:r w:rsidRPr="00DA5DA3">
              <w:rPr>
                <w:b/>
                <w:sz w:val="22"/>
                <w:szCs w:val="22"/>
              </w:rPr>
              <w:t>в том числе</w:t>
            </w:r>
            <w:r w:rsidRPr="00DA5DA3">
              <w:rPr>
                <w:rStyle w:val="ad"/>
                <w:b/>
                <w:sz w:val="22"/>
                <w:szCs w:val="22"/>
              </w:rPr>
              <w:footnoteReference w:id="2"/>
            </w:r>
            <w:r w:rsidRPr="00DA5DA3">
              <w:rPr>
                <w:b/>
                <w:sz w:val="22"/>
                <w:szCs w:val="22"/>
              </w:rPr>
              <w:t xml:space="preserve">: </w:t>
            </w:r>
            <w:r w:rsidRPr="00DA5DA3">
              <w:rPr>
                <w:b/>
                <w:i/>
                <w:sz w:val="22"/>
                <w:szCs w:val="22"/>
              </w:rPr>
              <w:t xml:space="preserve">(указать сведения о </w:t>
            </w:r>
            <w:r w:rsidR="00C01A3C">
              <w:rPr>
                <w:b/>
                <w:i/>
                <w:sz w:val="22"/>
                <w:szCs w:val="22"/>
              </w:rPr>
              <w:t>доле</w:t>
            </w:r>
            <w:r w:rsidR="00C01A3C" w:rsidRPr="00DA5DA3">
              <w:rPr>
                <w:b/>
                <w:i/>
                <w:sz w:val="22"/>
                <w:szCs w:val="22"/>
              </w:rPr>
              <w:t xml:space="preserve"> </w:t>
            </w:r>
            <w:r w:rsidRPr="00DA5DA3">
              <w:rPr>
                <w:b/>
                <w:i/>
                <w:sz w:val="22"/>
                <w:szCs w:val="22"/>
              </w:rPr>
              <w:t>на каждый год, в котором выполняются работы, оказываются услуги, поставляются товары</w:t>
            </w:r>
            <w:r w:rsidRPr="00DA5DA3">
              <w:rPr>
                <w:b/>
                <w:sz w:val="22"/>
                <w:szCs w:val="22"/>
              </w:rPr>
              <w:t>)</w:t>
            </w:r>
          </w:p>
        </w:tc>
      </w:tr>
      <w:tr w:rsidR="00CB6F6C" w:rsidRPr="00DA5DA3" w:rsidTr="005B10F7">
        <w:tc>
          <w:tcPr>
            <w:tcW w:w="1561" w:type="pct"/>
            <w:vMerge/>
          </w:tcPr>
          <w:p w:rsidR="00CB6F6C" w:rsidRPr="00DA5DA3" w:rsidRDefault="00CB6F6C" w:rsidP="002E0519">
            <w:pPr>
              <w:jc w:val="both"/>
              <w:rPr>
                <w:sz w:val="28"/>
                <w:szCs w:val="28"/>
              </w:rPr>
            </w:pPr>
          </w:p>
        </w:tc>
        <w:tc>
          <w:tcPr>
            <w:tcW w:w="805" w:type="pct"/>
            <w:vMerge/>
          </w:tcPr>
          <w:p w:rsidR="00CB6F6C" w:rsidRPr="00DA5DA3" w:rsidRDefault="00CB6F6C" w:rsidP="002E0519">
            <w:pPr>
              <w:jc w:val="both"/>
              <w:rPr>
                <w:sz w:val="28"/>
                <w:szCs w:val="28"/>
              </w:rPr>
            </w:pPr>
          </w:p>
        </w:tc>
        <w:tc>
          <w:tcPr>
            <w:tcW w:w="906" w:type="pct"/>
          </w:tcPr>
          <w:p w:rsidR="00CB6F6C" w:rsidRPr="00DA5DA3" w:rsidRDefault="00CB6F6C" w:rsidP="002E0519">
            <w:pPr>
              <w:jc w:val="both"/>
              <w:rPr>
                <w:sz w:val="28"/>
                <w:szCs w:val="28"/>
              </w:rPr>
            </w:pPr>
            <w:r w:rsidRPr="00DA5DA3">
              <w:rPr>
                <w:sz w:val="22"/>
                <w:szCs w:val="22"/>
              </w:rPr>
              <w:t>на 20___ г.</w:t>
            </w:r>
          </w:p>
        </w:tc>
        <w:tc>
          <w:tcPr>
            <w:tcW w:w="906" w:type="pct"/>
          </w:tcPr>
          <w:p w:rsidR="00CB6F6C" w:rsidRPr="00DA5DA3" w:rsidRDefault="00CB6F6C" w:rsidP="002E0519">
            <w:pPr>
              <w:jc w:val="both"/>
              <w:rPr>
                <w:sz w:val="28"/>
                <w:szCs w:val="28"/>
              </w:rPr>
            </w:pPr>
            <w:r w:rsidRPr="00DA5DA3">
              <w:rPr>
                <w:sz w:val="22"/>
                <w:szCs w:val="22"/>
              </w:rPr>
              <w:t>на 20___ г.</w:t>
            </w:r>
          </w:p>
        </w:tc>
        <w:tc>
          <w:tcPr>
            <w:tcW w:w="822" w:type="pct"/>
          </w:tcPr>
          <w:p w:rsidR="00CB6F6C" w:rsidRPr="00DA5DA3" w:rsidRDefault="00CB6F6C" w:rsidP="002E0519">
            <w:pPr>
              <w:jc w:val="both"/>
              <w:rPr>
                <w:sz w:val="28"/>
                <w:szCs w:val="28"/>
              </w:rPr>
            </w:pPr>
            <w:r w:rsidRPr="00DA5DA3">
              <w:rPr>
                <w:sz w:val="22"/>
                <w:szCs w:val="22"/>
              </w:rPr>
              <w:t>и т.д.</w:t>
            </w:r>
          </w:p>
        </w:tc>
      </w:tr>
      <w:tr w:rsidR="00C01A3C" w:rsidRPr="00DA5DA3" w:rsidTr="005B10F7">
        <w:tc>
          <w:tcPr>
            <w:tcW w:w="1561" w:type="pct"/>
          </w:tcPr>
          <w:p w:rsidR="00C01A3C" w:rsidRPr="00E52E03" w:rsidRDefault="00C01A3C" w:rsidP="0055256F">
            <w:pPr>
              <w:jc w:val="both"/>
              <w:rPr>
                <w:sz w:val="22"/>
                <w:szCs w:val="22"/>
              </w:rPr>
            </w:pPr>
            <w:r w:rsidRPr="00BF69BD">
              <w:rPr>
                <w:sz w:val="22"/>
                <w:szCs w:val="22"/>
              </w:rPr>
              <w:t xml:space="preserve">Доля товаров, работ, услуг, являющихся инновационными и (или) высокотехнологичными из общего </w:t>
            </w:r>
            <w:r w:rsidRPr="00E52E03">
              <w:rPr>
                <w:sz w:val="22"/>
                <w:szCs w:val="22"/>
              </w:rPr>
              <w:t xml:space="preserve">объема предлагаемых товаров, работ, услуг </w:t>
            </w:r>
            <w:proofErr w:type="gramStart"/>
            <w:r w:rsidRPr="00E52E03">
              <w:rPr>
                <w:sz w:val="22"/>
                <w:szCs w:val="22"/>
              </w:rPr>
              <w:t>в</w:t>
            </w:r>
            <w:proofErr w:type="gramEnd"/>
            <w:r w:rsidRPr="00E52E03">
              <w:rPr>
                <w:sz w:val="22"/>
                <w:szCs w:val="22"/>
              </w:rPr>
              <w:t xml:space="preserve"> %</w:t>
            </w:r>
            <w:r w:rsidRPr="00BF69BD">
              <w:rPr>
                <w:rStyle w:val="ad"/>
                <w:sz w:val="22"/>
                <w:szCs w:val="22"/>
              </w:rPr>
              <w:footnoteReference w:id="3"/>
            </w:r>
          </w:p>
        </w:tc>
        <w:tc>
          <w:tcPr>
            <w:tcW w:w="805"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C01A3C" w:rsidRPr="00DA5DA3" w:rsidTr="005B10F7">
        <w:tc>
          <w:tcPr>
            <w:tcW w:w="1561" w:type="pct"/>
          </w:tcPr>
          <w:p w:rsidR="00C01A3C" w:rsidRPr="00E52E03" w:rsidRDefault="00C01A3C" w:rsidP="0055256F">
            <w:pPr>
              <w:jc w:val="both"/>
              <w:rPr>
                <w:sz w:val="22"/>
                <w:szCs w:val="22"/>
              </w:rPr>
            </w:pPr>
            <w:r w:rsidRPr="00BF69BD">
              <w:rPr>
                <w:sz w:val="22"/>
                <w:szCs w:val="22"/>
              </w:rPr>
              <w:t xml:space="preserve">Доля товаров, произведенных в Российской Федерации,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C01A3C" w:rsidRPr="00DA5DA3" w:rsidTr="005B10F7">
        <w:tc>
          <w:tcPr>
            <w:tcW w:w="1561" w:type="pct"/>
          </w:tcPr>
          <w:p w:rsidR="00C01A3C" w:rsidRPr="00E52E03" w:rsidRDefault="00C01A3C" w:rsidP="0055256F">
            <w:pPr>
              <w:jc w:val="both"/>
              <w:rPr>
                <w:sz w:val="22"/>
                <w:szCs w:val="22"/>
              </w:rPr>
            </w:pPr>
            <w:r w:rsidRPr="00BF69BD">
              <w:rPr>
                <w:sz w:val="22"/>
                <w:szCs w:val="22"/>
              </w:rPr>
              <w:t xml:space="preserve">Доля товаров, по которым участник является производителем,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C01A3C" w:rsidRPr="00DA5DA3" w:rsidRDefault="00C01A3C" w:rsidP="0055256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C01A3C" w:rsidRPr="00DA5DA3" w:rsidTr="005B10F7">
        <w:tc>
          <w:tcPr>
            <w:tcW w:w="1561" w:type="pct"/>
          </w:tcPr>
          <w:p w:rsidR="00C01A3C" w:rsidRPr="00E52E03" w:rsidRDefault="00C01A3C" w:rsidP="005B10F7">
            <w:pPr>
              <w:jc w:val="both"/>
              <w:rPr>
                <w:sz w:val="22"/>
                <w:szCs w:val="22"/>
              </w:rPr>
            </w:pPr>
            <w:r w:rsidRPr="00BF69BD">
              <w:rPr>
                <w:sz w:val="22"/>
                <w:szCs w:val="22"/>
              </w:rPr>
              <w:t xml:space="preserve">Доля работ (услуг), по которым участник является подрядчиком (исполнителем),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C01A3C" w:rsidRPr="00DA5DA3" w:rsidRDefault="00C01A3C" w:rsidP="0055256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C01A3C" w:rsidRPr="00DA5DA3" w:rsidRDefault="00C01A3C" w:rsidP="0055256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C01A3C" w:rsidRPr="00DA5DA3" w:rsidRDefault="00C01A3C" w:rsidP="0055256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DF18FE" w:rsidRDefault="00DF18FE"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Pr="00DA5DA3" w:rsidRDefault="00D22D2A" w:rsidP="00E106A3">
      <w:pPr>
        <w:rPr>
          <w:sz w:val="28"/>
          <w:szCs w:val="28"/>
        </w:rPr>
        <w:sectPr w:rsidR="00D22D2A" w:rsidRPr="00DA5DA3" w:rsidSect="0053241C">
          <w:pgSz w:w="11906" w:h="16838"/>
          <w:pgMar w:top="1134" w:right="1134" w:bottom="1134" w:left="1418" w:header="709" w:footer="709" w:gutter="0"/>
          <w:cols w:space="708"/>
          <w:docGrid w:linePitch="360"/>
        </w:sectPr>
      </w:pPr>
    </w:p>
    <w:p w:rsidR="00726457" w:rsidRPr="00DA5DA3" w:rsidRDefault="00726457" w:rsidP="00726457">
      <w:pPr>
        <w:jc w:val="center"/>
        <w:rPr>
          <w:b/>
          <w:sz w:val="28"/>
          <w:szCs w:val="28"/>
        </w:rPr>
      </w:pPr>
      <w:r w:rsidRPr="00DA5DA3">
        <w:rPr>
          <w:b/>
          <w:sz w:val="28"/>
          <w:szCs w:val="28"/>
        </w:rPr>
        <w:lastRenderedPageBreak/>
        <w:t>Форма  технического предложения участника</w:t>
      </w:r>
    </w:p>
    <w:p w:rsidR="00A33EFA" w:rsidRPr="00DA5DA3" w:rsidRDefault="00A33EFA" w:rsidP="00726457">
      <w:pPr>
        <w:jc w:val="center"/>
        <w:rPr>
          <w:b/>
        </w:rPr>
      </w:pPr>
    </w:p>
    <w:p w:rsidR="00A33EFA" w:rsidRPr="00DA5DA3" w:rsidRDefault="00A33EFA" w:rsidP="00726457">
      <w:pPr>
        <w:jc w:val="both"/>
        <w:rPr>
          <w:bCs/>
          <w:sz w:val="28"/>
          <w:szCs w:val="28"/>
          <w:u w:val="single"/>
        </w:rPr>
      </w:pPr>
      <w:r w:rsidRPr="00DA5DA3">
        <w:rPr>
          <w:bCs/>
          <w:sz w:val="28"/>
          <w:szCs w:val="28"/>
          <w:u w:val="single"/>
        </w:rPr>
        <w:t>Инструкция по заполнению формы технического предложения:</w:t>
      </w:r>
    </w:p>
    <w:p w:rsidR="00726457" w:rsidRPr="00DA5DA3" w:rsidRDefault="00904163" w:rsidP="00726457">
      <w:pPr>
        <w:jc w:val="both"/>
        <w:rPr>
          <w:bCs/>
          <w:i/>
          <w:sz w:val="28"/>
          <w:szCs w:val="28"/>
        </w:rPr>
      </w:pPr>
      <w:r w:rsidRPr="00DA5DA3">
        <w:rPr>
          <w:bCs/>
          <w:i/>
          <w:sz w:val="28"/>
          <w:szCs w:val="28"/>
        </w:rPr>
        <w:t>Техническое предложение</w:t>
      </w:r>
      <w:r w:rsidR="00A33EFA" w:rsidRPr="00DA5DA3">
        <w:rPr>
          <w:bCs/>
          <w:i/>
          <w:sz w:val="28"/>
          <w:szCs w:val="28"/>
        </w:rPr>
        <w:t xml:space="preserve"> </w:t>
      </w:r>
      <w:proofErr w:type="gramStart"/>
      <w:r w:rsidR="00A33EFA" w:rsidRPr="00DA5DA3">
        <w:rPr>
          <w:bCs/>
          <w:i/>
          <w:sz w:val="28"/>
          <w:szCs w:val="28"/>
        </w:rPr>
        <w:t>о</w:t>
      </w:r>
      <w:r w:rsidR="00726457" w:rsidRPr="00DA5DA3">
        <w:rPr>
          <w:bCs/>
          <w:i/>
          <w:sz w:val="28"/>
          <w:szCs w:val="28"/>
        </w:rPr>
        <w:t>формляется участником отдельно по каждому лоту и предоставляется</w:t>
      </w:r>
      <w:proofErr w:type="gramEnd"/>
      <w:r w:rsidR="00726457" w:rsidRPr="00DA5DA3">
        <w:rPr>
          <w:bCs/>
          <w:i/>
          <w:sz w:val="28"/>
          <w:szCs w:val="28"/>
        </w:rPr>
        <w:t xml:space="preserve"> в форм</w:t>
      </w:r>
      <w:r w:rsidR="00D215E7" w:rsidRPr="00DA5DA3">
        <w:rPr>
          <w:bCs/>
          <w:i/>
          <w:sz w:val="28"/>
          <w:szCs w:val="28"/>
        </w:rPr>
        <w:t>ате</w:t>
      </w:r>
      <w:r w:rsidR="00726457" w:rsidRPr="00DA5DA3">
        <w:rPr>
          <w:bCs/>
          <w:i/>
          <w:sz w:val="28"/>
          <w:szCs w:val="28"/>
        </w:rPr>
        <w:t xml:space="preserve"> </w:t>
      </w:r>
      <w:r w:rsidRPr="00DA5DA3">
        <w:rPr>
          <w:bCs/>
          <w:i/>
          <w:sz w:val="28"/>
          <w:szCs w:val="28"/>
          <w:lang w:val="en-US"/>
        </w:rPr>
        <w:t>MS</w:t>
      </w:r>
      <w:r w:rsidRPr="00DA5DA3">
        <w:rPr>
          <w:bCs/>
          <w:i/>
          <w:sz w:val="28"/>
          <w:szCs w:val="28"/>
        </w:rPr>
        <w:t xml:space="preserve"> </w:t>
      </w:r>
      <w:r w:rsidR="00726457" w:rsidRPr="00DA5DA3">
        <w:rPr>
          <w:bCs/>
          <w:i/>
          <w:sz w:val="28"/>
          <w:szCs w:val="28"/>
          <w:lang w:val="en-US"/>
        </w:rPr>
        <w:t>Word</w:t>
      </w:r>
    </w:p>
    <w:p w:rsidR="00726457" w:rsidRPr="00DA5DA3" w:rsidRDefault="00E87423" w:rsidP="00726457">
      <w:pPr>
        <w:jc w:val="both"/>
        <w:rPr>
          <w:bCs/>
          <w:i/>
          <w:sz w:val="28"/>
          <w:szCs w:val="28"/>
        </w:rPr>
      </w:pPr>
      <w:r w:rsidRPr="00DA5DA3">
        <w:rPr>
          <w:bCs/>
          <w:i/>
          <w:sz w:val="28"/>
          <w:szCs w:val="28"/>
        </w:rPr>
        <w:t xml:space="preserve">Техническое предложение состоит из 2 частей. </w:t>
      </w:r>
      <w:proofErr w:type="gramStart"/>
      <w:r w:rsidRPr="00DA5DA3">
        <w:rPr>
          <w:bCs/>
          <w:i/>
          <w:sz w:val="28"/>
          <w:szCs w:val="28"/>
          <w:lang w:val="en-US"/>
        </w:rPr>
        <w:t>I</w:t>
      </w:r>
      <w:r w:rsidRPr="00DA5DA3">
        <w:rPr>
          <w:bCs/>
          <w:i/>
          <w:sz w:val="28"/>
          <w:szCs w:val="28"/>
        </w:rPr>
        <w:t xml:space="preserve"> часть является неизменяемой и обязательной</w:t>
      </w:r>
      <w:r w:rsidR="00BE3D87" w:rsidRPr="00DA5DA3">
        <w:rPr>
          <w:bCs/>
          <w:i/>
          <w:sz w:val="28"/>
          <w:szCs w:val="28"/>
        </w:rPr>
        <w:t xml:space="preserve"> для участников процедур закупок.</w:t>
      </w:r>
      <w:proofErr w:type="gramEnd"/>
      <w:r w:rsidR="00BE3D87" w:rsidRPr="00DA5DA3">
        <w:rPr>
          <w:bCs/>
          <w:i/>
          <w:sz w:val="28"/>
          <w:szCs w:val="28"/>
        </w:rPr>
        <w:t xml:space="preserve"> </w:t>
      </w:r>
      <w:r w:rsidR="00BE3D87" w:rsidRPr="00DA5DA3">
        <w:rPr>
          <w:bCs/>
          <w:i/>
          <w:sz w:val="28"/>
          <w:szCs w:val="28"/>
          <w:lang w:val="en-US"/>
        </w:rPr>
        <w:t>II</w:t>
      </w:r>
      <w:r w:rsidR="00BE3D87" w:rsidRPr="00DA5DA3">
        <w:rPr>
          <w:bCs/>
          <w:i/>
          <w:sz w:val="28"/>
          <w:szCs w:val="28"/>
        </w:rPr>
        <w:t xml:space="preserve"> часть заполняется участником с учетом требований технического задания и </w:t>
      </w:r>
      <w:r w:rsidR="00695F79" w:rsidRPr="00DA5DA3">
        <w:rPr>
          <w:bCs/>
          <w:i/>
          <w:sz w:val="28"/>
          <w:szCs w:val="28"/>
        </w:rPr>
        <w:t>характеристик предлагаемых товаров, работ, услуг.</w:t>
      </w:r>
    </w:p>
    <w:p w:rsidR="00726457" w:rsidRPr="00DA5DA3" w:rsidRDefault="00AF4D68" w:rsidP="00726457">
      <w:pPr>
        <w:jc w:val="both"/>
        <w:rPr>
          <w:bCs/>
          <w:i/>
          <w:sz w:val="28"/>
          <w:szCs w:val="28"/>
        </w:rPr>
      </w:pPr>
      <w:r>
        <w:rPr>
          <w:bCs/>
          <w:i/>
          <w:noProof/>
          <w:sz w:val="28"/>
          <w:szCs w:val="28"/>
        </w:rPr>
        <w:pict>
          <v:shape id="WordArt 3" o:spid="_x0000_s1027" type="#_x0000_t202" style="position:absolute;left:0;text-align:left;margin-left:136.6pt;margin-top:61.7pt;width:544pt;height:50.7pt;rotation:-1511382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5YgIAALkEAAAOAAAAZHJzL2Uyb0RvYy54bWysVE2P2jAQvVfqf7B8D0n4DBFhBSz0sm1X&#10;Wqo9G9shaePYtQ0JWvW/d+wEdrW9VFU5mNievJl5700Wd62o0JlrU8o6w/EgwojXVLKyPmb4234X&#10;JBgZS2pGKlnzDF+4wXfLjx8WjUr5UBayYlwjAKlN2qgMF9aqNAwNLbggZiAVr+Eyl1oQC1t9DJkm&#10;DaCLKhxG0TRspGZKS8qNgdP77hIvPX6ec2q/5rnhFlUZhtqsX7VfD24NlwuSHjVRRUn7Msg/VCFI&#10;WUPSG9Q9sQSddPkHlCiplkbmdkClCGWel5T7HqCbOHrXzVNBFPe9ADlG3Wgy/w+Wfjk/alQy0G6M&#10;UU0EaPQMlK60RSPHTqNMCkFPCsJsu5YtRPpOjXqQ9IdBtdwUpD7yldayKThhUF0MUP2x72F/UYDr&#10;T/e8tVtWghCxgw/f4HfJjMt0aD5LBq+Qk5U+W5trgbSE14LhcJ6MZvHQnwODCEoCaS83OSEDonA4&#10;nUdJEsEVhbvpeJTMvd4hSR2aU0tpYz9xKZB7yLAGu3hUcn4w1lX3GuLCARjO+6dO3pfVbhLNADuY&#10;zSajYDzaRsE62W2C1SaeTmfb9Wa9jX850HicFiVjvN56W5qr2+Lx36nZ+77zyc1v3INdq32fw3cA&#10;VV//ffWecsdyx7dtD21ngKvcB8kuoEEDU5Fh8/NENAc9T2IjYYhAxFxL0XvE7a9E7ttnolVPpYWs&#10;j9V1KjyfLu7Ieo8R9h2ARAXDdiYVmkTw834gaR/cc9+huneNWoEbdqUXxtmmq7P3EMyH77KfZTeA&#10;b/c+6vWLs/wNAAD//wMAUEsDBBQABgAIAAAAIQC0x/PI4AAAAAwBAAAPAAAAZHJzL2Rvd25yZXYu&#10;eG1sTI9NT4NAEIbvJv6HzZh4MXZhIYVQloaYeNODrTHxNsAWiPtB2KVFf73Tkx5nnjfvPFPuV6PZ&#10;Wc1+dFZCvImAKdu6brS9hPfj82MOzAe0HWpnlYRv5WFf3d6UWHTuYt/U+RB6RiXWFyhhCGEqOPft&#10;oAz6jZuUJXZys8FA49zzbsYLlRvNRRRtucHR0oUBJ/U0qPbrsBgJeqpT5D/zx2sdf2YvGS4ibx6k&#10;vL9b6x2woNbwF4arPqlDRU6NW2znmZYgskRQlIBIUmDXRLKNadUQE2kOvCr5/yeqXwAAAP//AwBQ&#10;SwECLQAUAAYACAAAACEAtoM4kv4AAADhAQAAEwAAAAAAAAAAAAAAAAAAAAAAW0NvbnRlbnRfVHlw&#10;ZXNdLnhtbFBLAQItABQABgAIAAAAIQA4/SH/1gAAAJQBAAALAAAAAAAAAAAAAAAAAC8BAABfcmVs&#10;cy8ucmVsc1BLAQItABQABgAIAAAAIQAW+8A5YgIAALkEAAAOAAAAAAAAAAAAAAAAAC4CAABkcnMv&#10;ZTJvRG9jLnhtbFBLAQItABQABgAIAAAAIQC0x/PI4AAAAAwBAAAPAAAAAAAAAAAAAAAAALwEAABk&#10;cnMvZG93bnJldi54bWxQSwUGAAAAAAQABADzAAAAyQUAAAAA&#10;" filled="f" stroked="f">
            <o:lock v:ext="edit" shapetype="t"/>
            <v:textbox style="mso-fit-shape-to-text:t">
              <w:txbxContent>
                <w:p w:rsidR="00F41123" w:rsidRDefault="00F41123" w:rsidP="00F41123">
                  <w:pPr>
                    <w:pStyle w:val="aff5"/>
                    <w:spacing w:before="0" w:beforeAutospacing="0" w:after="0" w:afterAutospacing="0"/>
                    <w:jc w:val="center"/>
                  </w:pPr>
                  <w:r>
                    <w:rPr>
                      <w:rFonts w:ascii="Arial Black" w:hAnsi="Arial Black"/>
                      <w:color w:val="BFBFBF"/>
                      <w:sz w:val="72"/>
                      <w:szCs w:val="72"/>
                    </w:rPr>
                    <w:t>ФОРМА</w:t>
                  </w:r>
                </w:p>
              </w:txbxContent>
            </v:textbox>
          </v:shape>
        </w:pict>
      </w:r>
      <w:r w:rsidR="00726457" w:rsidRPr="00DA5DA3">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750483" w:rsidRPr="00DA5DA3">
        <w:rPr>
          <w:bCs/>
          <w:i/>
          <w:sz w:val="28"/>
          <w:szCs w:val="28"/>
        </w:rPr>
        <w:t>При поставке товаров в техническом предложении должны быть указаны наименования предлагаемого товара, марка (при наличии),</w:t>
      </w:r>
      <w:r w:rsidR="000A2C6C" w:rsidRPr="00DA5DA3">
        <w:rPr>
          <w:bCs/>
          <w:i/>
          <w:sz w:val="28"/>
          <w:szCs w:val="28"/>
        </w:rPr>
        <w:t xml:space="preserve"> модель</w:t>
      </w:r>
      <w:r w:rsidR="00F6726E">
        <w:rPr>
          <w:bCs/>
          <w:i/>
          <w:sz w:val="28"/>
          <w:szCs w:val="28"/>
        </w:rPr>
        <w:t xml:space="preserve"> (при наличии)</w:t>
      </w:r>
      <w:r w:rsidR="000A2C6C" w:rsidRPr="00DA5DA3">
        <w:rPr>
          <w:bCs/>
          <w:i/>
          <w:sz w:val="28"/>
          <w:szCs w:val="28"/>
        </w:rPr>
        <w:t>,</w:t>
      </w:r>
      <w:r w:rsidR="00750483" w:rsidRPr="00DA5DA3">
        <w:rPr>
          <w:bCs/>
          <w:i/>
          <w:sz w:val="28"/>
          <w:szCs w:val="28"/>
        </w:rPr>
        <w:t xml:space="preserve"> наименование производителя</w:t>
      </w:r>
      <w:r w:rsidR="00666D4F" w:rsidRPr="00DA5DA3">
        <w:rPr>
          <w:bCs/>
          <w:i/>
          <w:sz w:val="28"/>
          <w:szCs w:val="28"/>
        </w:rPr>
        <w:t xml:space="preserve"> (если такое требование предусмотрено формой технического предложения)</w:t>
      </w:r>
      <w:r w:rsidR="00750483" w:rsidRPr="00DA5DA3">
        <w:rPr>
          <w:bCs/>
          <w:i/>
          <w:sz w:val="28"/>
          <w:szCs w:val="28"/>
        </w:rPr>
        <w:t xml:space="preserve"> по каждой номенклатурной позиции. </w:t>
      </w:r>
    </w:p>
    <w:p w:rsidR="00726457" w:rsidRPr="00DA5DA3" w:rsidRDefault="00726457" w:rsidP="00726457">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726457" w:rsidRPr="00DA5DA3" w:rsidRDefault="00726457" w:rsidP="00726457">
      <w:pPr>
        <w:jc w:val="both"/>
        <w:rPr>
          <w:bCs/>
          <w:i/>
          <w:sz w:val="28"/>
          <w:szCs w:val="28"/>
        </w:rPr>
      </w:pPr>
    </w:p>
    <w:p w:rsidR="00726457" w:rsidRPr="00DA5DA3" w:rsidRDefault="00726457" w:rsidP="00726457"/>
    <w:p w:rsidR="00726457" w:rsidRPr="00DA5DA3" w:rsidRDefault="00726457" w:rsidP="00726457">
      <w:pPr>
        <w:jc w:val="center"/>
        <w:rPr>
          <w:b/>
          <w:bCs/>
          <w:sz w:val="28"/>
          <w:szCs w:val="28"/>
        </w:rPr>
      </w:pPr>
      <w:r w:rsidRPr="00DA5DA3">
        <w:rPr>
          <w:b/>
          <w:bCs/>
          <w:sz w:val="28"/>
          <w:szCs w:val="28"/>
        </w:rPr>
        <w:t>Техническое предложение</w:t>
      </w:r>
    </w:p>
    <w:p w:rsidR="00BE3D87" w:rsidRPr="00DA5DA3" w:rsidRDefault="00BE3D87" w:rsidP="00BE3D87">
      <w:pPr>
        <w:jc w:val="center"/>
        <w:rPr>
          <w:bCs/>
        </w:rPr>
      </w:pPr>
    </w:p>
    <w:p w:rsidR="00726457" w:rsidRPr="00DA5DA3" w:rsidRDefault="00BE3D87" w:rsidP="00BE3D87">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726457" w:rsidRPr="00DA5DA3" w:rsidRDefault="00726457" w:rsidP="00726457">
      <w:pPr>
        <w:rPr>
          <w:bCs/>
        </w:rPr>
      </w:pPr>
    </w:p>
    <w:p w:rsidR="00726457" w:rsidRPr="00DA5DA3" w:rsidRDefault="00726457" w:rsidP="00726457">
      <w:pPr>
        <w:ind w:firstLine="709"/>
        <w:jc w:val="both"/>
      </w:pPr>
      <w:r w:rsidRPr="00DA5DA3">
        <w:rPr>
          <w:b/>
        </w:rPr>
        <w:t>Номер закупки, номер и предмет лота</w:t>
      </w:r>
    </w:p>
    <w:p w:rsidR="00726457" w:rsidRPr="00DA5DA3" w:rsidRDefault="001437F0" w:rsidP="00726457">
      <w:pPr>
        <w:ind w:firstLine="709"/>
        <w:jc w:val="both"/>
        <w:rPr>
          <w:i/>
        </w:rPr>
      </w:pPr>
      <w:r w:rsidRPr="00DA5DA3">
        <w:rPr>
          <w:i/>
        </w:rPr>
        <w:t>(</w:t>
      </w:r>
      <w:r w:rsidR="00726457" w:rsidRPr="00DA5DA3">
        <w:rPr>
          <w:i/>
        </w:rPr>
        <w:t xml:space="preserve">участник должен указать номер закупки, номер и предмет лота, соответствующие </w:t>
      </w:r>
      <w:proofErr w:type="gramStart"/>
      <w:r w:rsidR="00726457" w:rsidRPr="00DA5DA3">
        <w:rPr>
          <w:i/>
        </w:rPr>
        <w:t>указанным</w:t>
      </w:r>
      <w:proofErr w:type="gramEnd"/>
      <w:r w:rsidR="00726457" w:rsidRPr="00DA5DA3">
        <w:rPr>
          <w:i/>
        </w:rPr>
        <w:t xml:space="preserve"> в документации</w:t>
      </w:r>
      <w:r w:rsidRPr="00DA5DA3">
        <w:rPr>
          <w:i/>
        </w:rPr>
        <w:t>)</w:t>
      </w:r>
    </w:p>
    <w:p w:rsidR="00726457" w:rsidRPr="00DA5DA3" w:rsidRDefault="00726457" w:rsidP="00726457">
      <w:pPr>
        <w:ind w:firstLine="709"/>
        <w:jc w:val="both"/>
        <w:rPr>
          <w:i/>
        </w:rPr>
      </w:pPr>
    </w:p>
    <w:p w:rsidR="00726457" w:rsidRPr="00DA5DA3" w:rsidRDefault="00726457" w:rsidP="00726457">
      <w:pPr>
        <w:ind w:firstLine="709"/>
        <w:jc w:val="both"/>
        <w:rPr>
          <w:i/>
        </w:rPr>
      </w:pPr>
    </w:p>
    <w:p w:rsidR="00726457" w:rsidRPr="00DA5DA3" w:rsidRDefault="00726457" w:rsidP="00726457">
      <w:pPr>
        <w:ind w:firstLine="709"/>
      </w:pPr>
      <w:r w:rsidRPr="00DA5DA3">
        <w:t>1. Подавая настоящее техническое предложение, обязуюсь:</w:t>
      </w:r>
    </w:p>
    <w:p w:rsidR="00726457" w:rsidRPr="00DA5DA3" w:rsidRDefault="00726457" w:rsidP="00726457">
      <w:pPr>
        <w:ind w:firstLine="709"/>
      </w:pPr>
      <w:r w:rsidRPr="00DA5DA3">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DA5DA3">
        <w:t>с</w:t>
      </w:r>
      <w:proofErr w:type="gramEnd"/>
      <w:r w:rsidRPr="00DA5DA3">
        <w:t>:</w:t>
      </w:r>
    </w:p>
    <w:p w:rsidR="00726457" w:rsidRPr="00DA5DA3" w:rsidRDefault="00726457" w:rsidP="00F6726E">
      <w:pPr>
        <w:pStyle w:val="a6"/>
        <w:ind w:left="0" w:firstLine="709"/>
        <w:jc w:val="both"/>
      </w:pPr>
      <w:r w:rsidRPr="00DA5DA3">
        <w:t>-нормативными документами, перечисленными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pPr>
      <w:r w:rsidRPr="00DA5DA3">
        <w:t>-требованиями к безопасности поставляемых товаров, выполненных работ, оказанных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pPr>
      <w:r w:rsidRPr="00DA5DA3">
        <w:lastRenderedPageBreak/>
        <w:t>-требованиями к качеству поставляемых товаров, выполненных работ, оказанных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pPr>
      <w:r w:rsidRPr="00DA5DA3">
        <w:t>-требованиями к результату поставки товаров, выполнения работ, оказания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rPr>
          <w:bCs/>
        </w:rPr>
      </w:pPr>
      <w:r w:rsidRPr="00DA5DA3">
        <w:t xml:space="preserve">б)  поставить товар, </w:t>
      </w:r>
      <w:r w:rsidRPr="00DA5DA3">
        <w:rPr>
          <w:bCs/>
        </w:rPr>
        <w:t>в соответствии с  требованиями к упаковке и отгрузке, указанными в техническом задании документации</w:t>
      </w:r>
      <w:r w:rsidR="00A33EFA" w:rsidRPr="00DA5DA3">
        <w:t xml:space="preserve"> о закупке</w:t>
      </w:r>
      <w:r w:rsidRPr="00DA5DA3">
        <w:rPr>
          <w:bCs/>
        </w:rPr>
        <w:t>;</w:t>
      </w:r>
    </w:p>
    <w:p w:rsidR="00726457" w:rsidRPr="00DA5DA3" w:rsidRDefault="00726457" w:rsidP="00F6726E">
      <w:pPr>
        <w:pStyle w:val="a6"/>
        <w:ind w:left="0" w:firstLine="709"/>
        <w:jc w:val="both"/>
        <w:rPr>
          <w:bCs/>
        </w:rPr>
      </w:pPr>
      <w:r w:rsidRPr="00DA5DA3">
        <w:rPr>
          <w:bCs/>
        </w:rPr>
        <w:t>в) поставить товары, выполнить работы, оказать услуги в мест</w:t>
      </w:r>
      <w:proofErr w:type="gramStart"/>
      <w:r w:rsidRPr="00DA5DA3">
        <w:rPr>
          <w:bCs/>
        </w:rPr>
        <w:t>е(</w:t>
      </w:r>
      <w:proofErr w:type="gramEnd"/>
      <w:r w:rsidRPr="00DA5DA3">
        <w:rPr>
          <w:bCs/>
        </w:rPr>
        <w:t>ах) поставки, выполнения работ, оказания услуг, предусмотренном(</w:t>
      </w:r>
      <w:proofErr w:type="spellStart"/>
      <w:r w:rsidRPr="00DA5DA3">
        <w:rPr>
          <w:bCs/>
        </w:rPr>
        <w:t>ых</w:t>
      </w:r>
      <w:proofErr w:type="spellEnd"/>
      <w:r w:rsidRPr="00DA5DA3">
        <w:rPr>
          <w:bCs/>
        </w:rPr>
        <w:t>) в техническом задании</w:t>
      </w:r>
      <w:r w:rsidR="00A33EFA" w:rsidRPr="00DA5DA3">
        <w:t xml:space="preserve"> документации о закупке</w:t>
      </w:r>
      <w:r w:rsidRPr="00DA5DA3">
        <w:rPr>
          <w:bCs/>
        </w:rPr>
        <w:t>;</w:t>
      </w:r>
    </w:p>
    <w:p w:rsidR="00726457" w:rsidRPr="00DA5DA3" w:rsidRDefault="00726457" w:rsidP="00F6726E">
      <w:pPr>
        <w:pStyle w:val="a6"/>
        <w:ind w:left="0" w:firstLine="709"/>
        <w:jc w:val="both"/>
        <w:rPr>
          <w:bCs/>
        </w:rPr>
      </w:pPr>
      <w:r w:rsidRPr="00DA5DA3">
        <w:rPr>
          <w:bCs/>
        </w:rPr>
        <w:t xml:space="preserve">г) поставить товар, выполнить работы, оказать услуги в соответствии с условиями </w:t>
      </w:r>
      <w:r w:rsidR="00A33EFA" w:rsidRPr="00DA5DA3">
        <w:rPr>
          <w:bCs/>
        </w:rPr>
        <w:t xml:space="preserve">и порядком </w:t>
      </w:r>
      <w:r w:rsidRPr="00DA5DA3">
        <w:rPr>
          <w:bCs/>
        </w:rPr>
        <w:t>поставки товаров, выполнения работ, оказания услуг, указанными в техническом задании документации</w:t>
      </w:r>
      <w:r w:rsidR="00A33EFA" w:rsidRPr="00DA5DA3">
        <w:rPr>
          <w:bCs/>
        </w:rPr>
        <w:t xml:space="preserve"> о закупке</w:t>
      </w:r>
      <w:r w:rsidRPr="00DA5DA3">
        <w:rPr>
          <w:bCs/>
        </w:rPr>
        <w:t>.</w:t>
      </w:r>
    </w:p>
    <w:p w:rsidR="00726457" w:rsidRPr="00DA5DA3" w:rsidRDefault="00726457" w:rsidP="00726457">
      <w:pPr>
        <w:pStyle w:val="a6"/>
        <w:ind w:left="0" w:firstLine="709"/>
        <w:rPr>
          <w:bCs/>
        </w:rPr>
      </w:pPr>
    </w:p>
    <w:p w:rsidR="00906755" w:rsidRPr="00DA5DA3" w:rsidRDefault="00906755" w:rsidP="00906755">
      <w:pPr>
        <w:pStyle w:val="a6"/>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906755" w:rsidRPr="00DA5DA3" w:rsidRDefault="00906755" w:rsidP="00906755">
      <w:pPr>
        <w:pStyle w:val="a6"/>
        <w:ind w:left="0" w:firstLine="709"/>
        <w:jc w:val="both"/>
        <w:rPr>
          <w:bCs/>
        </w:rPr>
      </w:pPr>
      <w:r w:rsidRPr="00DA5DA3">
        <w:rPr>
          <w:bCs/>
        </w:rPr>
        <w:t xml:space="preserve">3. Подавая настоящее техническое предложение, подтверждаю, что порядок формирования предложенной цены </w:t>
      </w:r>
      <w:proofErr w:type="gramStart"/>
      <w:r w:rsidRPr="00DA5DA3">
        <w:rPr>
          <w:bCs/>
        </w:rPr>
        <w:t>соответствует требованиям технического задания и включает</w:t>
      </w:r>
      <w:proofErr w:type="gramEnd"/>
      <w:r w:rsidRPr="00DA5DA3">
        <w:rPr>
          <w:bCs/>
        </w:rPr>
        <w:t xml:space="preserve"> все расходы, предусмотренные в техническом задании документации о закупке.</w:t>
      </w:r>
    </w:p>
    <w:p w:rsidR="00BE3D87" w:rsidRPr="00B91BB4" w:rsidRDefault="00BE3D87" w:rsidP="00BE3D87">
      <w:pPr>
        <w:ind w:firstLine="709"/>
        <w:jc w:val="center"/>
        <w:rPr>
          <w:b/>
          <w:bCs/>
          <w:sz w:val="28"/>
          <w:szCs w:val="28"/>
        </w:rPr>
      </w:pPr>
    </w:p>
    <w:p w:rsidR="00726457" w:rsidRPr="00DA5DA3" w:rsidRDefault="00BE3D87" w:rsidP="00BE3D87">
      <w:pPr>
        <w:ind w:firstLine="709"/>
        <w:jc w:val="center"/>
        <w:rPr>
          <w:b/>
          <w:bCs/>
          <w:sz w:val="28"/>
          <w:szCs w:val="28"/>
          <w:lang w:val="en-US"/>
        </w:rPr>
      </w:pPr>
      <w:r w:rsidRPr="00DA5DA3">
        <w:rPr>
          <w:b/>
          <w:bCs/>
          <w:sz w:val="28"/>
          <w:szCs w:val="28"/>
          <w:lang w:val="en-US"/>
        </w:rPr>
        <w:t xml:space="preserve">II </w:t>
      </w:r>
      <w:r w:rsidRPr="00DA5DA3">
        <w:rPr>
          <w:b/>
          <w:bCs/>
          <w:sz w:val="28"/>
          <w:szCs w:val="28"/>
        </w:rPr>
        <w:t>часть</w:t>
      </w:r>
    </w:p>
    <w:p w:rsidR="00BE3D87" w:rsidRPr="00DA5DA3" w:rsidRDefault="00BE3D87" w:rsidP="00BE3D87">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304"/>
        <w:gridCol w:w="583"/>
        <w:gridCol w:w="1372"/>
        <w:gridCol w:w="376"/>
        <w:gridCol w:w="2108"/>
        <w:gridCol w:w="2023"/>
        <w:gridCol w:w="1907"/>
        <w:gridCol w:w="1487"/>
        <w:gridCol w:w="1109"/>
      </w:tblGrid>
      <w:tr w:rsidR="00D22D2A" w:rsidRPr="00DA5DA3" w:rsidTr="00D22D2A">
        <w:tc>
          <w:tcPr>
            <w:tcW w:w="5000" w:type="pct"/>
            <w:gridSpan w:val="10"/>
            <w:tcBorders>
              <w:top w:val="single" w:sz="4" w:space="0" w:color="auto"/>
              <w:left w:val="single" w:sz="4" w:space="0" w:color="auto"/>
              <w:bottom w:val="single" w:sz="4" w:space="0" w:color="auto"/>
              <w:right w:val="single" w:sz="4" w:space="0" w:color="auto"/>
            </w:tcBorders>
          </w:tcPr>
          <w:p w:rsidR="00D22D2A" w:rsidRPr="00DA5DA3" w:rsidRDefault="00D22D2A" w:rsidP="004E6583">
            <w:pPr>
              <w:jc w:val="both"/>
              <w:rPr>
                <w:b/>
                <w:bCs/>
                <w:sz w:val="28"/>
                <w:szCs w:val="28"/>
              </w:rPr>
            </w:pPr>
            <w:r w:rsidRPr="00DA5DA3">
              <w:rPr>
                <w:b/>
                <w:bCs/>
                <w:sz w:val="28"/>
                <w:szCs w:val="28"/>
              </w:rPr>
              <w:t>4.Наименование</w:t>
            </w:r>
            <w:r w:rsidRPr="00DA5DA3">
              <w:rPr>
                <w:rStyle w:val="ad"/>
                <w:b/>
                <w:bCs/>
              </w:rPr>
              <w:footnoteReference w:id="4"/>
            </w:r>
            <w:r w:rsidRPr="00DA5DA3">
              <w:rPr>
                <w:b/>
                <w:bCs/>
                <w:sz w:val="28"/>
                <w:szCs w:val="28"/>
              </w:rPr>
              <w:t xml:space="preserve"> предложенных товаров, работ, услуг, их количество (объем)</w:t>
            </w:r>
            <w:r w:rsidRPr="00DA5DA3">
              <w:rPr>
                <w:rStyle w:val="ad"/>
                <w:b/>
                <w:bCs/>
              </w:rPr>
              <w:footnoteReference w:id="5"/>
            </w:r>
            <w:r w:rsidRPr="00DA5DA3">
              <w:rPr>
                <w:b/>
                <w:bCs/>
                <w:sz w:val="28"/>
                <w:szCs w:val="28"/>
              </w:rPr>
              <w:t xml:space="preserve"> и предложенная цена договора</w:t>
            </w:r>
          </w:p>
        </w:tc>
      </w:tr>
      <w:tr w:rsidR="00E87423" w:rsidRPr="00DA5DA3" w:rsidTr="00E87423">
        <w:tc>
          <w:tcPr>
            <w:tcW w:w="851" w:type="pct"/>
          </w:tcPr>
          <w:p w:rsidR="00982AEB" w:rsidRPr="00DA5DA3" w:rsidRDefault="00982AEB" w:rsidP="001259C9">
            <w:pPr>
              <w:tabs>
                <w:tab w:val="left" w:pos="2869"/>
              </w:tabs>
              <w:jc w:val="both"/>
              <w:rPr>
                <w:b/>
                <w:sz w:val="22"/>
                <w:szCs w:val="22"/>
              </w:rPr>
            </w:pPr>
            <w:r w:rsidRPr="00DA5DA3">
              <w:rPr>
                <w:b/>
                <w:sz w:val="22"/>
                <w:szCs w:val="22"/>
              </w:rPr>
              <w:t>Наименование товара, работы, услуги</w:t>
            </w:r>
          </w:p>
        </w:tc>
        <w:tc>
          <w:tcPr>
            <w:tcW w:w="441" w:type="pct"/>
          </w:tcPr>
          <w:p w:rsidR="00982AEB" w:rsidRPr="00DA5DA3" w:rsidRDefault="00982AEB" w:rsidP="00295E60">
            <w:pPr>
              <w:jc w:val="both"/>
              <w:rPr>
                <w:b/>
                <w:sz w:val="22"/>
                <w:szCs w:val="22"/>
              </w:rPr>
            </w:pPr>
            <w:proofErr w:type="spellStart"/>
            <w:r w:rsidRPr="00DA5DA3">
              <w:rPr>
                <w:b/>
                <w:sz w:val="22"/>
                <w:szCs w:val="22"/>
              </w:rPr>
              <w:t>Ед</w:t>
            </w:r>
            <w:proofErr w:type="gramStart"/>
            <w:r w:rsidRPr="00DA5DA3">
              <w:rPr>
                <w:b/>
                <w:sz w:val="22"/>
                <w:szCs w:val="22"/>
              </w:rPr>
              <w:t>.и</w:t>
            </w:r>
            <w:proofErr w:type="gramEnd"/>
            <w:r w:rsidRPr="00DA5DA3">
              <w:rPr>
                <w:b/>
                <w:sz w:val="22"/>
                <w:szCs w:val="22"/>
              </w:rPr>
              <w:t>зм</w:t>
            </w:r>
            <w:proofErr w:type="spellEnd"/>
            <w:r w:rsidRPr="00DA5DA3">
              <w:rPr>
                <w:b/>
                <w:sz w:val="22"/>
                <w:szCs w:val="22"/>
              </w:rPr>
              <w:t>.</w:t>
            </w:r>
          </w:p>
        </w:tc>
        <w:tc>
          <w:tcPr>
            <w:tcW w:w="661" w:type="pct"/>
            <w:gridSpan w:val="2"/>
          </w:tcPr>
          <w:p w:rsidR="00982AEB" w:rsidRPr="00DA5DA3" w:rsidRDefault="00982AEB" w:rsidP="00295E60">
            <w:pPr>
              <w:jc w:val="both"/>
              <w:rPr>
                <w:b/>
                <w:sz w:val="22"/>
                <w:szCs w:val="22"/>
              </w:rPr>
            </w:pPr>
            <w:r w:rsidRPr="00DA5DA3">
              <w:rPr>
                <w:b/>
                <w:sz w:val="22"/>
                <w:szCs w:val="22"/>
              </w:rPr>
              <w:t>Количество (объем)</w:t>
            </w:r>
          </w:p>
        </w:tc>
        <w:tc>
          <w:tcPr>
            <w:tcW w:w="840" w:type="pct"/>
            <w:gridSpan w:val="2"/>
          </w:tcPr>
          <w:p w:rsidR="00982AEB" w:rsidRPr="00DA5DA3" w:rsidRDefault="00982AEB" w:rsidP="002E0519">
            <w:pPr>
              <w:jc w:val="both"/>
              <w:rPr>
                <w:b/>
              </w:rPr>
            </w:pPr>
            <w:r w:rsidRPr="00DA5DA3">
              <w:rPr>
                <w:b/>
              </w:rPr>
              <w:t>Наименование страны происхождения товара</w:t>
            </w:r>
            <w:r w:rsidR="00D22D2A">
              <w:rPr>
                <w:rStyle w:val="ad"/>
                <w:b/>
              </w:rPr>
              <w:footnoteReference w:id="6"/>
            </w:r>
          </w:p>
        </w:tc>
        <w:tc>
          <w:tcPr>
            <w:tcW w:w="684" w:type="pct"/>
          </w:tcPr>
          <w:p w:rsidR="00982AEB" w:rsidRPr="00DA5DA3" w:rsidRDefault="00982AEB" w:rsidP="002E0519">
            <w:pPr>
              <w:jc w:val="both"/>
              <w:rPr>
                <w:b/>
              </w:rPr>
            </w:pPr>
            <w:r w:rsidRPr="00DA5DA3">
              <w:rPr>
                <w:b/>
              </w:rPr>
              <w:t>Цена за единицу без учета НДС</w:t>
            </w:r>
          </w:p>
        </w:tc>
        <w:tc>
          <w:tcPr>
            <w:tcW w:w="645" w:type="pct"/>
          </w:tcPr>
          <w:p w:rsidR="00982AEB" w:rsidRPr="00DA5DA3" w:rsidRDefault="00982AEB" w:rsidP="002E0519">
            <w:pPr>
              <w:jc w:val="both"/>
              <w:rPr>
                <w:b/>
              </w:rPr>
            </w:pPr>
            <w:r w:rsidRPr="00DA5DA3">
              <w:rPr>
                <w:b/>
              </w:rPr>
              <w:t>Цена за единицу с учетом НДС</w:t>
            </w:r>
          </w:p>
        </w:tc>
        <w:tc>
          <w:tcPr>
            <w:tcW w:w="503" w:type="pct"/>
          </w:tcPr>
          <w:p w:rsidR="00982AEB" w:rsidRPr="00DA5DA3" w:rsidRDefault="00982AEB" w:rsidP="002E0519">
            <w:pPr>
              <w:jc w:val="both"/>
              <w:rPr>
                <w:b/>
              </w:rPr>
            </w:pPr>
            <w:r w:rsidRPr="00DA5DA3">
              <w:rPr>
                <w:b/>
              </w:rPr>
              <w:t>Всего без учета НДС</w:t>
            </w:r>
          </w:p>
        </w:tc>
        <w:tc>
          <w:tcPr>
            <w:tcW w:w="375" w:type="pct"/>
          </w:tcPr>
          <w:p w:rsidR="00982AEB" w:rsidRPr="00DA5DA3" w:rsidRDefault="00982AEB" w:rsidP="002E0519">
            <w:pPr>
              <w:jc w:val="both"/>
              <w:rPr>
                <w:b/>
              </w:rPr>
            </w:pPr>
            <w:r w:rsidRPr="00DA5DA3">
              <w:rPr>
                <w:b/>
              </w:rPr>
              <w:t>Всего с учетом НДС</w:t>
            </w:r>
          </w:p>
        </w:tc>
      </w:tr>
      <w:tr w:rsidR="00E87423" w:rsidRPr="00DA5DA3" w:rsidTr="00E87423">
        <w:tc>
          <w:tcPr>
            <w:tcW w:w="851" w:type="pct"/>
          </w:tcPr>
          <w:p w:rsidR="00982AEB" w:rsidRPr="00DA5DA3" w:rsidRDefault="00982AEB" w:rsidP="007C5916">
            <w:pPr>
              <w:ind w:left="-108"/>
              <w:jc w:val="both"/>
              <w:rPr>
                <w:sz w:val="22"/>
                <w:szCs w:val="22"/>
              </w:rPr>
            </w:pPr>
            <w:r w:rsidRPr="00DA5DA3">
              <w:t xml:space="preserve">Указать наименование </w:t>
            </w:r>
            <w:r w:rsidRPr="00DA5DA3">
              <w:lastRenderedPageBreak/>
              <w:t>товара, работы, услуги, с указанием марки (при наличии), модели</w:t>
            </w:r>
            <w:r w:rsidR="00F6726E">
              <w:t xml:space="preserve"> (при наличии)</w:t>
            </w:r>
          </w:p>
        </w:tc>
        <w:tc>
          <w:tcPr>
            <w:tcW w:w="441" w:type="pct"/>
          </w:tcPr>
          <w:p w:rsidR="00982AEB" w:rsidRPr="00DA5DA3" w:rsidRDefault="00982AEB" w:rsidP="00295E60">
            <w:pPr>
              <w:jc w:val="both"/>
              <w:rPr>
                <w:sz w:val="22"/>
                <w:szCs w:val="22"/>
              </w:rPr>
            </w:pPr>
            <w:r w:rsidRPr="00DA5DA3">
              <w:rPr>
                <w:sz w:val="22"/>
                <w:szCs w:val="22"/>
              </w:rPr>
              <w:lastRenderedPageBreak/>
              <w:t xml:space="preserve">Указать ед. </w:t>
            </w:r>
            <w:proofErr w:type="spellStart"/>
            <w:r w:rsidRPr="00DA5DA3">
              <w:rPr>
                <w:sz w:val="22"/>
                <w:szCs w:val="22"/>
              </w:rPr>
              <w:lastRenderedPageBreak/>
              <w:t>изм</w:t>
            </w:r>
            <w:proofErr w:type="spellEnd"/>
            <w:r w:rsidRPr="00DA5DA3">
              <w:rPr>
                <w:sz w:val="22"/>
                <w:szCs w:val="22"/>
              </w:rPr>
              <w:t>. согласно ОКЕИ</w:t>
            </w:r>
          </w:p>
        </w:tc>
        <w:tc>
          <w:tcPr>
            <w:tcW w:w="661" w:type="pct"/>
            <w:gridSpan w:val="2"/>
          </w:tcPr>
          <w:p w:rsidR="00982AEB" w:rsidRPr="00DA5DA3" w:rsidRDefault="00982AEB" w:rsidP="00295E60">
            <w:pPr>
              <w:jc w:val="both"/>
              <w:rPr>
                <w:sz w:val="22"/>
                <w:szCs w:val="22"/>
              </w:rPr>
            </w:pPr>
            <w:r w:rsidRPr="00DA5DA3">
              <w:rPr>
                <w:sz w:val="22"/>
                <w:szCs w:val="22"/>
              </w:rPr>
              <w:lastRenderedPageBreak/>
              <w:t xml:space="preserve">Указать </w:t>
            </w:r>
            <w:r w:rsidRPr="00DA5DA3">
              <w:rPr>
                <w:sz w:val="22"/>
                <w:szCs w:val="22"/>
              </w:rPr>
              <w:lastRenderedPageBreak/>
              <w:t>количество (объем) согласно единицам измерения</w:t>
            </w:r>
          </w:p>
        </w:tc>
        <w:tc>
          <w:tcPr>
            <w:tcW w:w="840" w:type="pct"/>
            <w:gridSpan w:val="2"/>
          </w:tcPr>
          <w:p w:rsidR="00982AEB" w:rsidRPr="00DA5DA3" w:rsidRDefault="00982AEB" w:rsidP="004E6583">
            <w:pPr>
              <w:jc w:val="both"/>
            </w:pPr>
            <w:r w:rsidRPr="00DA5DA3">
              <w:lastRenderedPageBreak/>
              <w:t xml:space="preserve">Указать </w:t>
            </w:r>
            <w:r w:rsidRPr="00DA5DA3">
              <w:lastRenderedPageBreak/>
              <w:t>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4E6583">
              <w:t>1</w:t>
            </w:r>
            <w:r w:rsidR="004E6583" w:rsidRPr="00DA5DA3">
              <w:t>2</w:t>
            </w:r>
            <w:r w:rsidRPr="00DA5DA3">
              <w:t>.2001 № 529-ст</w:t>
            </w:r>
          </w:p>
        </w:tc>
        <w:tc>
          <w:tcPr>
            <w:tcW w:w="684" w:type="pct"/>
          </w:tcPr>
          <w:p w:rsidR="00982AEB" w:rsidRPr="00DA5DA3" w:rsidRDefault="00982AEB" w:rsidP="002E0519">
            <w:pPr>
              <w:jc w:val="both"/>
            </w:pPr>
            <w:r w:rsidRPr="00DA5DA3">
              <w:lastRenderedPageBreak/>
              <w:t xml:space="preserve">Колонка </w:t>
            </w:r>
            <w:r w:rsidRPr="00DA5DA3">
              <w:lastRenderedPageBreak/>
              <w:t>включается при необходимости (если участник должен указать цены за единицу)</w:t>
            </w:r>
          </w:p>
          <w:p w:rsidR="00982AEB" w:rsidRPr="00DA5DA3" w:rsidRDefault="00982AEB" w:rsidP="002E0519">
            <w:pPr>
              <w:jc w:val="both"/>
            </w:pPr>
            <w:r w:rsidRPr="00DA5DA3">
              <w:t>Указать цену в рублях</w:t>
            </w:r>
          </w:p>
        </w:tc>
        <w:tc>
          <w:tcPr>
            <w:tcW w:w="645" w:type="pct"/>
          </w:tcPr>
          <w:p w:rsidR="00982AEB" w:rsidRPr="00DA5DA3" w:rsidRDefault="00982AEB" w:rsidP="002E0519">
            <w:pPr>
              <w:jc w:val="both"/>
            </w:pPr>
            <w:r w:rsidRPr="00DA5DA3">
              <w:lastRenderedPageBreak/>
              <w:t xml:space="preserve">Колонка </w:t>
            </w:r>
            <w:r w:rsidRPr="00DA5DA3">
              <w:lastRenderedPageBreak/>
              <w:t>включается при необходимости (если участник должен указать цены за единицу)</w:t>
            </w:r>
          </w:p>
          <w:p w:rsidR="00982AEB" w:rsidRPr="00DA5DA3" w:rsidRDefault="00982AEB" w:rsidP="002E0519">
            <w:pPr>
              <w:jc w:val="both"/>
            </w:pPr>
          </w:p>
          <w:p w:rsidR="00982AEB" w:rsidRPr="00DA5DA3" w:rsidRDefault="00982AEB" w:rsidP="002E0519">
            <w:pPr>
              <w:jc w:val="both"/>
            </w:pPr>
            <w:r w:rsidRPr="00DA5DA3">
              <w:t>Указать цену в рублях</w:t>
            </w:r>
          </w:p>
        </w:tc>
        <w:tc>
          <w:tcPr>
            <w:tcW w:w="503" w:type="pct"/>
          </w:tcPr>
          <w:p w:rsidR="00982AEB" w:rsidRPr="00DA5DA3" w:rsidRDefault="00982AEB" w:rsidP="002E0519">
            <w:pPr>
              <w:jc w:val="both"/>
            </w:pPr>
            <w:r w:rsidRPr="00DA5DA3">
              <w:lastRenderedPageBreak/>
              <w:t xml:space="preserve">Указать </w:t>
            </w:r>
            <w:r w:rsidRPr="00DA5DA3">
              <w:lastRenderedPageBreak/>
              <w:t>цену в рублях</w:t>
            </w:r>
          </w:p>
        </w:tc>
        <w:tc>
          <w:tcPr>
            <w:tcW w:w="375" w:type="pct"/>
          </w:tcPr>
          <w:p w:rsidR="00982AEB" w:rsidRPr="00DA5DA3" w:rsidRDefault="00982AEB" w:rsidP="002E0519">
            <w:pPr>
              <w:jc w:val="both"/>
            </w:pPr>
            <w:r w:rsidRPr="00DA5DA3">
              <w:lastRenderedPageBreak/>
              <w:t xml:space="preserve">Указать </w:t>
            </w:r>
            <w:r w:rsidRPr="00DA5DA3">
              <w:lastRenderedPageBreak/>
              <w:t>цену в рублях</w:t>
            </w:r>
          </w:p>
        </w:tc>
      </w:tr>
      <w:tr w:rsidR="00E87423" w:rsidRPr="00DA5DA3" w:rsidTr="00E87423">
        <w:tc>
          <w:tcPr>
            <w:tcW w:w="851" w:type="pct"/>
          </w:tcPr>
          <w:p w:rsidR="00982AEB" w:rsidRPr="00DA5DA3" w:rsidRDefault="00982AEB" w:rsidP="00295E60">
            <w:pPr>
              <w:ind w:left="-108"/>
              <w:jc w:val="both"/>
              <w:rPr>
                <w:i/>
                <w:sz w:val="22"/>
                <w:szCs w:val="22"/>
              </w:rPr>
            </w:pPr>
            <w:r w:rsidRPr="00DA5DA3">
              <w:rPr>
                <w:b/>
              </w:rPr>
              <w:lastRenderedPageBreak/>
              <w:t>ИТОГО</w:t>
            </w:r>
            <w:r w:rsidRPr="00DA5DA3">
              <w:rPr>
                <w:rStyle w:val="ad"/>
                <w:b/>
              </w:rPr>
              <w:footnoteReference w:id="7"/>
            </w:r>
          </w:p>
        </w:tc>
        <w:tc>
          <w:tcPr>
            <w:tcW w:w="441" w:type="pct"/>
          </w:tcPr>
          <w:p w:rsidR="00982AEB" w:rsidRPr="00DA5DA3" w:rsidRDefault="00982AEB" w:rsidP="002E0519">
            <w:pPr>
              <w:jc w:val="both"/>
            </w:pPr>
            <w:r w:rsidRPr="00DA5DA3">
              <w:t>-</w:t>
            </w:r>
          </w:p>
        </w:tc>
        <w:tc>
          <w:tcPr>
            <w:tcW w:w="661" w:type="pct"/>
            <w:gridSpan w:val="2"/>
          </w:tcPr>
          <w:p w:rsidR="00982AEB" w:rsidRPr="00DA5DA3" w:rsidRDefault="00982AEB" w:rsidP="002E0519">
            <w:pPr>
              <w:jc w:val="both"/>
            </w:pPr>
            <w:r w:rsidRPr="00DA5DA3">
              <w:t>-</w:t>
            </w:r>
          </w:p>
        </w:tc>
        <w:tc>
          <w:tcPr>
            <w:tcW w:w="840" w:type="pct"/>
            <w:gridSpan w:val="2"/>
          </w:tcPr>
          <w:p w:rsidR="00982AEB" w:rsidRPr="00DA5DA3" w:rsidRDefault="00D22D2A" w:rsidP="002E0519">
            <w:pPr>
              <w:jc w:val="both"/>
            </w:pPr>
            <w:r>
              <w:t>-</w:t>
            </w:r>
          </w:p>
        </w:tc>
        <w:tc>
          <w:tcPr>
            <w:tcW w:w="684" w:type="pct"/>
          </w:tcPr>
          <w:p w:rsidR="00982AEB" w:rsidRPr="00DA5DA3" w:rsidRDefault="00982AEB" w:rsidP="002E0519">
            <w:pPr>
              <w:jc w:val="both"/>
            </w:pPr>
            <w:r w:rsidRPr="00DA5DA3">
              <w:t>-</w:t>
            </w:r>
          </w:p>
        </w:tc>
        <w:tc>
          <w:tcPr>
            <w:tcW w:w="645" w:type="pct"/>
          </w:tcPr>
          <w:p w:rsidR="00982AEB" w:rsidRPr="00DA5DA3" w:rsidRDefault="00982AEB" w:rsidP="002E0519">
            <w:pPr>
              <w:jc w:val="both"/>
            </w:pPr>
            <w:r w:rsidRPr="00DA5DA3">
              <w:t>-</w:t>
            </w:r>
          </w:p>
        </w:tc>
        <w:tc>
          <w:tcPr>
            <w:tcW w:w="503" w:type="pct"/>
          </w:tcPr>
          <w:p w:rsidR="00982AEB" w:rsidRPr="00DA5DA3" w:rsidRDefault="00982AEB" w:rsidP="002E0519">
            <w:pPr>
              <w:ind w:left="-108"/>
              <w:jc w:val="both"/>
            </w:pPr>
            <w:r w:rsidRPr="00DA5DA3">
              <w:rPr>
                <w:i/>
              </w:rPr>
              <w:t>Указать сумму всего без учета НДС</w:t>
            </w:r>
          </w:p>
        </w:tc>
        <w:tc>
          <w:tcPr>
            <w:tcW w:w="375" w:type="pct"/>
          </w:tcPr>
          <w:p w:rsidR="00982AEB" w:rsidRPr="00DA5DA3" w:rsidRDefault="00982AEB" w:rsidP="002E0519">
            <w:pPr>
              <w:jc w:val="both"/>
            </w:pPr>
            <w:r w:rsidRPr="00DA5DA3">
              <w:rPr>
                <w:i/>
              </w:rPr>
              <w:t>Указать сумму всего с учетом НДС</w:t>
            </w:r>
          </w:p>
        </w:tc>
      </w:tr>
      <w:tr w:rsidR="00E87423" w:rsidRPr="00DA5DA3" w:rsidTr="00E87423">
        <w:tc>
          <w:tcPr>
            <w:tcW w:w="851" w:type="pct"/>
          </w:tcPr>
          <w:p w:rsidR="00982AEB" w:rsidRPr="00DA5DA3" w:rsidRDefault="00982AEB" w:rsidP="00D215E7">
            <w:pPr>
              <w:ind w:left="-108"/>
              <w:jc w:val="both"/>
              <w:rPr>
                <w:b/>
                <w:bCs/>
                <w:sz w:val="22"/>
                <w:szCs w:val="22"/>
              </w:rPr>
            </w:pPr>
            <w:r w:rsidRPr="00DA5DA3">
              <w:rPr>
                <w:b/>
                <w:bCs/>
                <w:sz w:val="22"/>
                <w:szCs w:val="22"/>
              </w:rPr>
              <w:t>Применяемая участником при расчете предложенной цены ставка НДС</w:t>
            </w:r>
          </w:p>
        </w:tc>
        <w:tc>
          <w:tcPr>
            <w:tcW w:w="441" w:type="pct"/>
          </w:tcPr>
          <w:p w:rsidR="00982AEB" w:rsidRPr="00DA5DA3" w:rsidRDefault="00982AEB" w:rsidP="00645710">
            <w:pPr>
              <w:jc w:val="both"/>
              <w:rPr>
                <w:bCs/>
                <w:sz w:val="22"/>
                <w:szCs w:val="22"/>
              </w:rPr>
            </w:pPr>
          </w:p>
        </w:tc>
        <w:tc>
          <w:tcPr>
            <w:tcW w:w="3708" w:type="pct"/>
            <w:gridSpan w:val="8"/>
          </w:tcPr>
          <w:p w:rsidR="00982AEB" w:rsidRPr="00DA5DA3" w:rsidRDefault="00982AEB" w:rsidP="00645710">
            <w:pPr>
              <w:jc w:val="both"/>
              <w:rPr>
                <w:bCs/>
                <w:sz w:val="22"/>
                <w:szCs w:val="22"/>
              </w:rPr>
            </w:pPr>
            <w:r w:rsidRPr="00DA5DA3">
              <w:rPr>
                <w:bCs/>
                <w:sz w:val="22"/>
                <w:szCs w:val="22"/>
              </w:rPr>
              <w:t>Указать применяемую участником ставку Н</w:t>
            </w:r>
            <w:proofErr w:type="gramStart"/>
            <w:r w:rsidRPr="00DA5DA3">
              <w:rPr>
                <w:bCs/>
                <w:sz w:val="22"/>
                <w:szCs w:val="22"/>
              </w:rPr>
              <w:t>ДС в пр</w:t>
            </w:r>
            <w:proofErr w:type="gramEnd"/>
            <w:r w:rsidRPr="00DA5DA3">
              <w:rPr>
                <w:bCs/>
                <w:sz w:val="22"/>
                <w:szCs w:val="22"/>
              </w:rPr>
              <w:t>оцентах</w:t>
            </w:r>
          </w:p>
        </w:tc>
      </w:tr>
      <w:tr w:rsidR="00D22D2A" w:rsidRPr="00DA5DA3" w:rsidTr="00D22D2A">
        <w:tc>
          <w:tcPr>
            <w:tcW w:w="5000" w:type="pct"/>
            <w:gridSpan w:val="10"/>
          </w:tcPr>
          <w:p w:rsidR="00D22D2A" w:rsidRPr="00DA5DA3" w:rsidRDefault="00D22D2A" w:rsidP="00DB169A">
            <w:pPr>
              <w:ind w:firstLine="851"/>
              <w:jc w:val="both"/>
              <w:rPr>
                <w:b/>
                <w:bCs/>
                <w:sz w:val="28"/>
                <w:szCs w:val="28"/>
              </w:rPr>
            </w:pPr>
            <w:r w:rsidRPr="00DA5DA3">
              <w:rPr>
                <w:b/>
                <w:bCs/>
                <w:sz w:val="28"/>
                <w:szCs w:val="28"/>
              </w:rPr>
              <w:t>5.Характеристики предлагаемых товаров, работ, услуг</w:t>
            </w:r>
            <w:r w:rsidRPr="00DA5DA3">
              <w:rPr>
                <w:rStyle w:val="ad"/>
                <w:b/>
                <w:bCs/>
              </w:rPr>
              <w:footnoteReference w:id="8"/>
            </w:r>
            <w:r w:rsidRPr="00DA5DA3">
              <w:rPr>
                <w:rStyle w:val="af"/>
                <w:b/>
              </w:rPr>
              <w:t xml:space="preserve"> </w:t>
            </w:r>
          </w:p>
        </w:tc>
      </w:tr>
      <w:tr w:rsidR="00982AEB" w:rsidRPr="00DA5DA3" w:rsidTr="00E87423">
        <w:trPr>
          <w:trHeight w:val="3109"/>
        </w:trPr>
        <w:tc>
          <w:tcPr>
            <w:tcW w:w="851" w:type="pct"/>
            <w:vMerge w:val="restart"/>
          </w:tcPr>
          <w:p w:rsidR="00982AEB" w:rsidRPr="00DA5DA3" w:rsidRDefault="00982AEB" w:rsidP="000A2C6C">
            <w:pPr>
              <w:jc w:val="both"/>
            </w:pPr>
            <w:r w:rsidRPr="00DA5DA3">
              <w:lastRenderedPageBreak/>
              <w:t>Указать наименование товара, работы, услуги, с указанием марки (при наличии), модели</w:t>
            </w:r>
            <w:r w:rsidR="00F6726E">
              <w:t xml:space="preserve"> (при наличии)</w:t>
            </w:r>
            <w:r w:rsidRPr="00DA5DA3">
              <w:t>.</w:t>
            </w:r>
          </w:p>
          <w:p w:rsidR="00982AEB" w:rsidRPr="00DA5DA3" w:rsidRDefault="00982AEB" w:rsidP="000A2C6C">
            <w:pPr>
              <w:jc w:val="both"/>
              <w:rPr>
                <w:sz w:val="22"/>
                <w:szCs w:val="22"/>
              </w:rPr>
            </w:pPr>
            <w:proofErr w:type="gramStart"/>
            <w:r w:rsidRPr="00DA5DA3">
              <w:t>В случае если товар, работы, услуги являются эквивалентными указать слово «эквивалент», указать марку (при наличии), модель</w:t>
            </w:r>
            <w:r w:rsidR="00F6726E">
              <w:t xml:space="preserve"> (при наличии)</w:t>
            </w:r>
            <w:r w:rsidRPr="00DA5DA3">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rsidRPr="00DA5DA3">
              <w:lastRenderedPageBreak/>
              <w:t>эквивалентных товаров, работ, услуг)</w:t>
            </w:r>
            <w:proofErr w:type="gramEnd"/>
          </w:p>
        </w:tc>
        <w:tc>
          <w:tcPr>
            <w:tcW w:w="638" w:type="pct"/>
            <w:gridSpan w:val="2"/>
          </w:tcPr>
          <w:p w:rsidR="00982AEB" w:rsidRPr="00DA5DA3" w:rsidRDefault="00982AEB" w:rsidP="00295E60">
            <w:pPr>
              <w:jc w:val="both"/>
              <w:rPr>
                <w:sz w:val="22"/>
                <w:szCs w:val="22"/>
              </w:rPr>
            </w:pPr>
            <w:r w:rsidRPr="00DA5DA3">
              <w:rPr>
                <w:bCs/>
                <w:sz w:val="22"/>
                <w:szCs w:val="22"/>
              </w:rPr>
              <w:lastRenderedPageBreak/>
              <w:t>Технические и функциональные характеристики товара, работы, услуги</w:t>
            </w:r>
          </w:p>
        </w:tc>
        <w:tc>
          <w:tcPr>
            <w:tcW w:w="591" w:type="pct"/>
            <w:gridSpan w:val="2"/>
          </w:tcPr>
          <w:p w:rsidR="00982AEB" w:rsidRPr="00DA5DA3" w:rsidRDefault="00982AEB" w:rsidP="00295E60">
            <w:pPr>
              <w:jc w:val="both"/>
              <w:rPr>
                <w:bCs/>
                <w:i/>
                <w:sz w:val="22"/>
                <w:szCs w:val="22"/>
              </w:rPr>
            </w:pPr>
          </w:p>
        </w:tc>
        <w:tc>
          <w:tcPr>
            <w:tcW w:w="2920" w:type="pct"/>
            <w:gridSpan w:val="5"/>
          </w:tcPr>
          <w:p w:rsidR="00982AEB" w:rsidRPr="00136D6F" w:rsidRDefault="00982AEB" w:rsidP="00295E60">
            <w:pPr>
              <w:jc w:val="both"/>
              <w:rPr>
                <w:bCs/>
                <w:i/>
                <w:sz w:val="22"/>
                <w:szCs w:val="22"/>
                <w:highlight w:val="yellow"/>
              </w:rPr>
            </w:pPr>
            <w:r w:rsidRPr="00B8395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B8395D">
              <w:rPr>
                <w:bCs/>
                <w:sz w:val="22"/>
                <w:szCs w:val="22"/>
              </w:rPr>
              <w:t>.».</w:t>
            </w:r>
            <w:proofErr w:type="gramEnd"/>
          </w:p>
        </w:tc>
      </w:tr>
      <w:tr w:rsidR="00982AEB" w:rsidRPr="00DA5DA3" w:rsidTr="00E87423">
        <w:tc>
          <w:tcPr>
            <w:tcW w:w="851" w:type="pct"/>
            <w:vMerge/>
          </w:tcPr>
          <w:p w:rsidR="00982AEB" w:rsidRPr="00DA5DA3" w:rsidRDefault="00982AEB" w:rsidP="00295E60">
            <w:pPr>
              <w:jc w:val="both"/>
              <w:rPr>
                <w:i/>
                <w:sz w:val="28"/>
                <w:szCs w:val="28"/>
              </w:rPr>
            </w:pPr>
          </w:p>
        </w:tc>
        <w:tc>
          <w:tcPr>
            <w:tcW w:w="638" w:type="pct"/>
            <w:gridSpan w:val="2"/>
          </w:tcPr>
          <w:p w:rsidR="00982AEB" w:rsidRPr="00DA5DA3" w:rsidRDefault="00982AEB" w:rsidP="00295E60">
            <w:pPr>
              <w:jc w:val="both"/>
              <w:rPr>
                <w:sz w:val="22"/>
                <w:szCs w:val="22"/>
              </w:rPr>
            </w:pPr>
            <w:r w:rsidRPr="00DA5DA3">
              <w:rPr>
                <w:sz w:val="22"/>
                <w:szCs w:val="22"/>
              </w:rPr>
              <w:t xml:space="preserve">Иные характеристики товаров, работ, услуг </w:t>
            </w:r>
          </w:p>
        </w:tc>
        <w:tc>
          <w:tcPr>
            <w:tcW w:w="591" w:type="pct"/>
            <w:gridSpan w:val="2"/>
          </w:tcPr>
          <w:p w:rsidR="00982AEB" w:rsidRPr="00DA5DA3" w:rsidRDefault="00982AEB" w:rsidP="00295E60">
            <w:pPr>
              <w:jc w:val="both"/>
              <w:rPr>
                <w:bCs/>
                <w:i/>
                <w:sz w:val="22"/>
                <w:szCs w:val="22"/>
              </w:rPr>
            </w:pPr>
          </w:p>
        </w:tc>
        <w:tc>
          <w:tcPr>
            <w:tcW w:w="2920" w:type="pct"/>
            <w:gridSpan w:val="5"/>
          </w:tcPr>
          <w:p w:rsidR="00982AEB" w:rsidRPr="00136D6F" w:rsidRDefault="00982AEB" w:rsidP="00295E60">
            <w:pPr>
              <w:jc w:val="both"/>
              <w:rPr>
                <w:bCs/>
                <w:i/>
                <w:sz w:val="22"/>
                <w:szCs w:val="22"/>
                <w:highlight w:val="yellow"/>
              </w:rPr>
            </w:pPr>
            <w:r w:rsidRPr="00B8395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B8395D">
              <w:rPr>
                <w:bCs/>
                <w:sz w:val="22"/>
                <w:szCs w:val="22"/>
              </w:rPr>
              <w:t>.».</w:t>
            </w:r>
            <w:proofErr w:type="gramEnd"/>
          </w:p>
        </w:tc>
      </w:tr>
    </w:tbl>
    <w:p w:rsidR="00E106A3" w:rsidRPr="00DA5DA3" w:rsidRDefault="00E106A3" w:rsidP="00E106A3"/>
    <w:p w:rsidR="00E106A3" w:rsidRPr="00DA5DA3" w:rsidRDefault="00E106A3" w:rsidP="00BE473C">
      <w:pPr>
        <w:shd w:val="clear" w:color="auto" w:fill="FFFFFF"/>
        <w:ind w:left="58" w:right="139" w:firstLine="720"/>
        <w:jc w:val="both"/>
        <w:rPr>
          <w:sz w:val="28"/>
          <w:szCs w:val="28"/>
        </w:rPr>
      </w:pPr>
    </w:p>
    <w:p w:rsidR="00E106A3" w:rsidRPr="00DA5DA3" w:rsidRDefault="00E106A3" w:rsidP="00E106A3">
      <w:pPr>
        <w:pStyle w:val="a9"/>
        <w:rPr>
          <w:sz w:val="28"/>
          <w:szCs w:val="28"/>
        </w:rPr>
        <w:sectPr w:rsidR="00E106A3" w:rsidRPr="00DA5DA3" w:rsidSect="00D45A26">
          <w:pgSz w:w="16838" w:h="11906" w:orient="landscape"/>
          <w:pgMar w:top="1701" w:right="1134" w:bottom="851" w:left="1134" w:header="709" w:footer="709" w:gutter="0"/>
          <w:cols w:space="708"/>
          <w:docGrid w:linePitch="360"/>
        </w:sectPr>
      </w:pPr>
    </w:p>
    <w:p w:rsidR="00E106A3" w:rsidRPr="00DA5DA3" w:rsidRDefault="00E106A3" w:rsidP="00E106A3">
      <w:pPr>
        <w:pStyle w:val="a9"/>
        <w:suppressAutoHyphens/>
        <w:ind w:right="306"/>
        <w:jc w:val="center"/>
        <w:rPr>
          <w:b/>
          <w:sz w:val="28"/>
          <w:szCs w:val="28"/>
        </w:rPr>
      </w:pPr>
      <w:r w:rsidRPr="00DA5DA3">
        <w:rPr>
          <w:b/>
          <w:sz w:val="28"/>
          <w:szCs w:val="28"/>
        </w:rPr>
        <w:lastRenderedPageBreak/>
        <w:t>Форма сведений об опыте оказания услуг</w:t>
      </w:r>
    </w:p>
    <w:p w:rsidR="00E106A3" w:rsidRPr="00DA5DA3" w:rsidRDefault="00D45A26" w:rsidP="00E106A3">
      <w:pPr>
        <w:pStyle w:val="a9"/>
        <w:suppressAutoHyphens/>
        <w:ind w:right="306"/>
        <w:jc w:val="center"/>
        <w:rPr>
          <w:i/>
          <w:sz w:val="28"/>
          <w:szCs w:val="28"/>
        </w:rPr>
      </w:pPr>
      <w:r w:rsidRPr="00DA5DA3">
        <w:rPr>
          <w:i/>
          <w:sz w:val="28"/>
          <w:szCs w:val="28"/>
        </w:rPr>
        <w:t xml:space="preserve">Предоставляется в формате </w:t>
      </w:r>
      <w:r w:rsidRPr="00DA5DA3">
        <w:rPr>
          <w:i/>
          <w:sz w:val="28"/>
          <w:szCs w:val="28"/>
          <w:lang w:val="en-US"/>
        </w:rPr>
        <w:t>Word</w:t>
      </w:r>
    </w:p>
    <w:p w:rsidR="00E106A3" w:rsidRPr="00DA5DA3" w:rsidRDefault="00E106A3" w:rsidP="00E106A3">
      <w:pPr>
        <w:pStyle w:val="a9"/>
        <w:suppressAutoHyphens/>
        <w:ind w:right="306"/>
        <w:jc w:val="center"/>
        <w:rPr>
          <w:sz w:val="28"/>
          <w:szCs w:val="28"/>
        </w:rPr>
      </w:pPr>
      <w:r w:rsidRPr="00DA5DA3">
        <w:rPr>
          <w:sz w:val="28"/>
          <w:szCs w:val="28"/>
        </w:rPr>
        <w:t>Сведения об опыте оказания услуг</w:t>
      </w:r>
    </w:p>
    <w:p w:rsidR="00E106A3" w:rsidRPr="00DA5DA3" w:rsidRDefault="00E106A3" w:rsidP="00E106A3">
      <w:pPr>
        <w:pStyle w:val="a9"/>
        <w:suppressAutoHyphens/>
        <w:ind w:right="306"/>
        <w:jc w:val="center"/>
        <w:rPr>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843"/>
        <w:gridCol w:w="1701"/>
        <w:gridCol w:w="1701"/>
        <w:gridCol w:w="1984"/>
        <w:gridCol w:w="1559"/>
        <w:gridCol w:w="1702"/>
        <w:gridCol w:w="1417"/>
      </w:tblGrid>
      <w:tr w:rsidR="00E106A3" w:rsidRPr="00DA5DA3" w:rsidTr="00884C7C">
        <w:trPr>
          <w:trHeight w:val="1023"/>
        </w:trPr>
        <w:tc>
          <w:tcPr>
            <w:tcW w:w="534" w:type="dxa"/>
            <w:tcBorders>
              <w:bottom w:val="single" w:sz="4" w:space="0" w:color="auto"/>
            </w:tcBorders>
          </w:tcPr>
          <w:p w:rsidR="00E106A3" w:rsidRPr="00DA5DA3" w:rsidRDefault="00E106A3" w:rsidP="00884C7C">
            <w:pPr>
              <w:pStyle w:val="a9"/>
              <w:suppressAutoHyphens/>
              <w:ind w:right="306" w:firstLine="0"/>
              <w:jc w:val="left"/>
              <w:rPr>
                <w:sz w:val="24"/>
              </w:rPr>
            </w:pPr>
            <w:r w:rsidRPr="00DA5DA3">
              <w:rPr>
                <w:sz w:val="24"/>
              </w:rPr>
              <w:t>год</w:t>
            </w:r>
          </w:p>
        </w:tc>
        <w:tc>
          <w:tcPr>
            <w:tcW w:w="1417" w:type="dxa"/>
            <w:tcBorders>
              <w:bottom w:val="single" w:sz="4" w:space="0" w:color="auto"/>
            </w:tcBorders>
          </w:tcPr>
          <w:p w:rsidR="00E106A3" w:rsidRPr="00DA5DA3" w:rsidRDefault="00E106A3" w:rsidP="00884C7C">
            <w:pPr>
              <w:pStyle w:val="a9"/>
              <w:suppressAutoHyphens/>
              <w:ind w:firstLine="0"/>
              <w:jc w:val="left"/>
              <w:rPr>
                <w:sz w:val="24"/>
              </w:rPr>
            </w:pPr>
            <w:r w:rsidRPr="00DA5DA3">
              <w:rPr>
                <w:sz w:val="24"/>
              </w:rPr>
              <w:t>Реквизиты договора</w:t>
            </w:r>
            <w:r w:rsidR="00151F0E" w:rsidRPr="00DA5DA3">
              <w:rPr>
                <w:rStyle w:val="ad"/>
                <w:sz w:val="24"/>
              </w:rPr>
              <w:footnoteReference w:id="9"/>
            </w:r>
          </w:p>
        </w:tc>
        <w:tc>
          <w:tcPr>
            <w:tcW w:w="1701" w:type="dxa"/>
            <w:tcBorders>
              <w:bottom w:val="single" w:sz="4" w:space="0" w:color="auto"/>
            </w:tcBorders>
          </w:tcPr>
          <w:p w:rsidR="00E106A3" w:rsidRPr="00DA5DA3" w:rsidRDefault="00E106A3" w:rsidP="00884C7C">
            <w:pPr>
              <w:pStyle w:val="a9"/>
              <w:suppressAutoHyphens/>
              <w:ind w:right="306" w:firstLine="0"/>
              <w:jc w:val="left"/>
              <w:rPr>
                <w:sz w:val="24"/>
              </w:rPr>
            </w:pPr>
            <w:r w:rsidRPr="00DA5DA3">
              <w:rPr>
                <w:sz w:val="24"/>
              </w:rPr>
              <w:t>Контрагент</w:t>
            </w:r>
          </w:p>
          <w:p w:rsidR="00E106A3" w:rsidRPr="00DA5DA3" w:rsidRDefault="00E106A3" w:rsidP="00884C7C">
            <w:pPr>
              <w:pStyle w:val="a9"/>
              <w:suppressAutoHyphens/>
              <w:ind w:right="34" w:firstLine="0"/>
              <w:jc w:val="left"/>
              <w:rPr>
                <w:sz w:val="24"/>
              </w:rPr>
            </w:pPr>
            <w:r w:rsidRPr="00DA5DA3">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E106A3" w:rsidRPr="00DA5DA3" w:rsidRDefault="00E106A3" w:rsidP="00884C7C">
            <w:pPr>
              <w:pStyle w:val="a9"/>
              <w:suppressAutoHyphens/>
              <w:ind w:firstLine="0"/>
              <w:jc w:val="left"/>
              <w:rPr>
                <w:sz w:val="24"/>
              </w:rPr>
            </w:pPr>
            <w:r w:rsidRPr="00DA5DA3">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E106A3" w:rsidRPr="00DA5DA3" w:rsidRDefault="00E106A3" w:rsidP="00884C7C">
            <w:pPr>
              <w:pStyle w:val="a9"/>
              <w:suppressAutoHyphens/>
              <w:ind w:firstLine="0"/>
              <w:jc w:val="left"/>
              <w:rPr>
                <w:sz w:val="24"/>
              </w:rPr>
            </w:pPr>
            <w:r w:rsidRPr="00DA5DA3">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E106A3" w:rsidRPr="00DA5DA3" w:rsidRDefault="00AF4D68" w:rsidP="00884C7C">
            <w:pPr>
              <w:pStyle w:val="a9"/>
              <w:suppressAutoHyphens/>
              <w:ind w:firstLine="0"/>
              <w:jc w:val="left"/>
              <w:rPr>
                <w:sz w:val="24"/>
              </w:rPr>
            </w:pPr>
            <w:r>
              <w:rPr>
                <w:noProof/>
                <w:sz w:val="24"/>
              </w:rPr>
              <w:pict>
                <v:shape id="WordArt 4" o:spid="_x0000_s1028" type="#_x0000_t202" style="position:absolute;margin-left:-173.25pt;margin-top:111.55pt;width:544pt;height:50.7pt;rotation:-834056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MPYwIAALkEAAAOAAAAZHJzL2Uyb0RvYy54bWysVMGO2jAQvVfqP1i+hySEDWxEWAELvWzb&#10;lZZqz8Z2SNo4dm1Dglb9946dwK62l6oqBxPbkzcz773J/K4TNTpxbSrZ5DgeRRjxhkpWNYccf9tt&#10;gxlGxpKGkVo2PMdnbvDd4uOHeasyPpalrBnXCEAak7Uqx6W1KgtDQ0suiBlJxRu4LKQWxMJWH0Km&#10;SQvoog7HUZSGrdRMaUm5MXB631/ihccvCk7t16Iw3KI6x1Cb9av2696t4WJOsoMmqqzoUAb5hyoE&#10;qRpIeoW6J5ago67+gBIV1dLIwo6oFKEsiopy3wN0E0fvunkqieK+FyDHqCtN5v/B0i+nR40qBtol&#10;GDVEgEbPQOlSWzRx7LTKZBD0pCDMdivZQaTv1KgHSX8Y1Mh1SZoDX2ot25ITBtXFADUc+x52ZwW4&#10;/nTHO7thFQgRO/jwDX6fzLhM+/azZPAKOVrps3WFFkhLeC0Yj5M0SaO+CmAQQUkg7fkqJ2RAFA7T&#10;22g2i+CKwl06SWa3Xu+QZA7NqaW0sZ+4FMg95FiDXXw2cnow1lX3GuLCARjOh6de3pfl9iaaAnYw&#10;nd4kwSTZRMFqtl0Hy3WcptPNar3axL8caDzJyoox3my8Lc3FbfHk79QcfN/75Oo37sEu1b7P4TuA&#10;qi//vnpPuWO559t2+84bYHyRey/ZGTRoYSpybH4eieag51GsJQwRiFhoKQaPuP2FyF33TLQaqLSQ&#10;9bG+TIXn08Ud2OAxwr4DkKhh2E6kRjcR/LwfSDYED9z3qO5do5bghm3lhXG26escPATz4bscZtkN&#10;4Nu9j3r94ix+AwAA//8DAFBLAwQUAAYACAAAACEA1HNkb+MAAAAMAQAADwAAAGRycy9kb3ducmV2&#10;LnhtbEyPy07DMBBF90j8gzWV2LXOqwGFOBVCQnQDUtpSWDrxNImIx1HstoGvr1nR5cwc3Tk3X026&#10;ZyccbWdIQLgIgCHVRnXUCNhtX+YPwKyTpGRvCAX8oIVVcXuTy0yZM5V42riG+RCymRTQOjdknNu6&#10;RS3twgxI/nYwo5bOj2PD1SjPPlz3PAqClGvZkf/QygGfW6y/N0ct4Df9XKuP1/3WlV+VWu+Hd12+&#10;oRB3s+npEZjDyf3D8Kfv1aHwTpU5krKsFzCPk3TpWQFRFIfAPHKfhH5TCYijZAm8yPl1ieICAAD/&#10;/wMAUEsBAi0AFAAGAAgAAAAhALaDOJL+AAAA4QEAABMAAAAAAAAAAAAAAAAAAAAAAFtDb250ZW50&#10;X1R5cGVzXS54bWxQSwECLQAUAAYACAAAACEAOP0h/9YAAACUAQAACwAAAAAAAAAAAAAAAAAvAQAA&#10;X3JlbHMvLnJlbHNQSwECLQAUAAYACAAAACEA8+AjD2MCAAC5BAAADgAAAAAAAAAAAAAAAAAuAgAA&#10;ZHJzL2Uyb0RvYy54bWxQSwECLQAUAAYACAAAACEA1HNkb+MAAAAMAQAADwAAAAAAAAAAAAAAAAC9&#10;BAAAZHJzL2Rvd25yZXYueG1sUEsFBgAAAAAEAAQA8wAAAM0FAAAAAA==&#10;" filled="f" stroked="f">
                  <o:lock v:ext="edit" shapetype="t"/>
                  <v:textbox style="mso-fit-shape-to-text:t">
                    <w:txbxContent>
                      <w:p w:rsidR="00F41123" w:rsidRDefault="00F41123" w:rsidP="00F41123">
                        <w:pPr>
                          <w:pStyle w:val="aff5"/>
                          <w:spacing w:before="0" w:beforeAutospacing="0" w:after="0" w:afterAutospacing="0"/>
                          <w:jc w:val="center"/>
                        </w:pPr>
                        <w:r>
                          <w:rPr>
                            <w:rFonts w:ascii="Arial Black" w:hAnsi="Arial Black"/>
                            <w:color w:val="BFBFBF"/>
                            <w:sz w:val="72"/>
                            <w:szCs w:val="72"/>
                          </w:rPr>
                          <w:t>ФОРМА</w:t>
                        </w:r>
                      </w:p>
                    </w:txbxContent>
                  </v:textbox>
                </v:shape>
              </w:pict>
            </w:r>
            <w:r w:rsidR="00E106A3" w:rsidRPr="00DA5DA3">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E106A3" w:rsidRPr="00DA5DA3" w:rsidRDefault="00E106A3" w:rsidP="00884C7C">
            <w:pPr>
              <w:pStyle w:val="a9"/>
              <w:suppressAutoHyphens/>
              <w:ind w:right="-115" w:firstLine="0"/>
              <w:jc w:val="left"/>
              <w:rPr>
                <w:sz w:val="24"/>
              </w:rPr>
            </w:pPr>
            <w:proofErr w:type="gramStart"/>
            <w:r w:rsidRPr="00DA5DA3">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E106A3" w:rsidRPr="00DA5DA3" w:rsidRDefault="00E106A3" w:rsidP="00884C7C">
            <w:pPr>
              <w:pStyle w:val="a9"/>
              <w:suppressAutoHyphens/>
              <w:ind w:right="-115" w:firstLine="0"/>
              <w:jc w:val="left"/>
              <w:rPr>
                <w:sz w:val="24"/>
              </w:rPr>
            </w:pPr>
            <w:r w:rsidRPr="00DA5DA3">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E106A3" w:rsidRPr="00DA5DA3" w:rsidRDefault="00E106A3" w:rsidP="00884C7C">
            <w:pPr>
              <w:pStyle w:val="a9"/>
              <w:suppressAutoHyphens/>
              <w:ind w:right="-115" w:firstLine="0"/>
              <w:jc w:val="left"/>
              <w:rPr>
                <w:sz w:val="24"/>
              </w:rPr>
            </w:pPr>
            <w:r w:rsidRPr="00DA5DA3">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E106A3" w:rsidRPr="00DA5DA3" w:rsidRDefault="00E106A3" w:rsidP="00884C7C">
            <w:pPr>
              <w:pStyle w:val="a9"/>
              <w:suppressAutoHyphens/>
              <w:ind w:right="-30" w:firstLine="0"/>
              <w:jc w:val="left"/>
              <w:rPr>
                <w:sz w:val="24"/>
              </w:rPr>
            </w:pPr>
            <w:r w:rsidRPr="00DA5DA3">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E473C" w:rsidRPr="00DA5DA3" w:rsidTr="00884C7C">
        <w:trPr>
          <w:trHeight w:val="84"/>
        </w:trPr>
        <w:tc>
          <w:tcPr>
            <w:tcW w:w="534" w:type="dxa"/>
            <w:tcBorders>
              <w:bottom w:val="single" w:sz="4" w:space="0" w:color="auto"/>
            </w:tcBorders>
          </w:tcPr>
          <w:p w:rsidR="00BE473C" w:rsidRPr="00DA5DA3" w:rsidRDefault="00BE473C" w:rsidP="00884C7C">
            <w:pPr>
              <w:pStyle w:val="a9"/>
              <w:suppressAutoHyphens/>
              <w:ind w:right="306" w:firstLine="0"/>
              <w:jc w:val="left"/>
              <w:rPr>
                <w:sz w:val="28"/>
                <w:szCs w:val="28"/>
              </w:rPr>
            </w:pPr>
          </w:p>
        </w:tc>
        <w:tc>
          <w:tcPr>
            <w:tcW w:w="15025" w:type="dxa"/>
            <w:gridSpan w:val="9"/>
            <w:tcBorders>
              <w:bottom w:val="single" w:sz="4" w:space="0" w:color="auto"/>
            </w:tcBorders>
          </w:tcPr>
          <w:p w:rsidR="00BE473C" w:rsidRPr="00DA5DA3" w:rsidRDefault="00BE473C" w:rsidP="008E0E0E">
            <w:pPr>
              <w:pStyle w:val="a9"/>
              <w:suppressAutoHyphens/>
              <w:ind w:right="306" w:firstLine="0"/>
              <w:jc w:val="left"/>
              <w:rPr>
                <w:i/>
                <w:sz w:val="28"/>
                <w:szCs w:val="28"/>
              </w:rPr>
            </w:pPr>
            <w:r w:rsidRPr="00DA5DA3">
              <w:rPr>
                <w:i/>
                <w:sz w:val="28"/>
                <w:szCs w:val="28"/>
              </w:rPr>
              <w:t>Указать область, в которой требуется подтверждение наличия опыта, согласно пункту 1.</w:t>
            </w:r>
            <w:r w:rsidR="001E70C7" w:rsidRPr="00DA5DA3">
              <w:rPr>
                <w:i/>
                <w:sz w:val="28"/>
                <w:szCs w:val="28"/>
              </w:rPr>
              <w:t>9</w:t>
            </w:r>
            <w:r w:rsidR="007B47AE" w:rsidRPr="00DA5DA3">
              <w:rPr>
                <w:i/>
                <w:sz w:val="28"/>
                <w:szCs w:val="28"/>
              </w:rPr>
              <w:t xml:space="preserve"> </w:t>
            </w:r>
            <w:r w:rsidRPr="00DA5DA3">
              <w:rPr>
                <w:i/>
                <w:sz w:val="28"/>
                <w:szCs w:val="28"/>
              </w:rPr>
              <w:t xml:space="preserve"> конкурсной документации </w:t>
            </w:r>
          </w:p>
        </w:tc>
      </w:tr>
      <w:tr w:rsidR="00E106A3" w:rsidRPr="00DA5DA3" w:rsidTr="00884C7C">
        <w:trPr>
          <w:trHeight w:val="84"/>
        </w:trPr>
        <w:tc>
          <w:tcPr>
            <w:tcW w:w="534"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417"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701"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843"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701"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701"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984" w:type="dxa"/>
            <w:tcBorders>
              <w:bottom w:val="single" w:sz="4" w:space="0" w:color="auto"/>
            </w:tcBorders>
          </w:tcPr>
          <w:p w:rsidR="00E106A3" w:rsidRPr="00DA5DA3" w:rsidRDefault="00E106A3" w:rsidP="00884C7C">
            <w:pPr>
              <w:pStyle w:val="a9"/>
              <w:suppressAutoHyphens/>
              <w:ind w:right="306" w:firstLine="0"/>
              <w:jc w:val="left"/>
              <w:rPr>
                <w:sz w:val="24"/>
              </w:rPr>
            </w:pPr>
            <w:r w:rsidRPr="00DA5DA3">
              <w:rPr>
                <w:sz w:val="24"/>
              </w:rPr>
              <w:t xml:space="preserve">Итого по </w:t>
            </w:r>
            <w:r w:rsidRPr="00DA5DA3">
              <w:rPr>
                <w:sz w:val="24"/>
              </w:rPr>
              <w:lastRenderedPageBreak/>
              <w:t xml:space="preserve">договору </w:t>
            </w:r>
            <w:r w:rsidRPr="00DA5DA3">
              <w:rPr>
                <w:i/>
                <w:sz w:val="24"/>
              </w:rPr>
              <w:t>(указывается суммарная стоимость по каждому договору)</w:t>
            </w:r>
          </w:p>
        </w:tc>
        <w:tc>
          <w:tcPr>
            <w:tcW w:w="1559"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c>
          <w:tcPr>
            <w:tcW w:w="1702" w:type="dxa"/>
            <w:tcBorders>
              <w:bottom w:val="single" w:sz="4" w:space="0" w:color="auto"/>
            </w:tcBorders>
          </w:tcPr>
          <w:p w:rsidR="00E106A3" w:rsidRPr="00DA5DA3" w:rsidRDefault="00E106A3" w:rsidP="00884C7C">
            <w:pPr>
              <w:pStyle w:val="a9"/>
              <w:tabs>
                <w:tab w:val="left" w:pos="6647"/>
              </w:tabs>
              <w:suppressAutoHyphens/>
              <w:ind w:right="306" w:firstLine="0"/>
              <w:jc w:val="left"/>
              <w:rPr>
                <w:sz w:val="28"/>
                <w:szCs w:val="28"/>
              </w:rPr>
            </w:pPr>
          </w:p>
        </w:tc>
        <w:tc>
          <w:tcPr>
            <w:tcW w:w="1417" w:type="dxa"/>
            <w:tcBorders>
              <w:bottom w:val="single" w:sz="4" w:space="0" w:color="auto"/>
            </w:tcBorders>
          </w:tcPr>
          <w:p w:rsidR="00E106A3" w:rsidRPr="00DA5DA3" w:rsidRDefault="00E106A3" w:rsidP="00884C7C">
            <w:pPr>
              <w:pStyle w:val="a9"/>
              <w:suppressAutoHyphens/>
              <w:ind w:right="306" w:firstLine="0"/>
              <w:jc w:val="left"/>
              <w:rPr>
                <w:sz w:val="28"/>
                <w:szCs w:val="28"/>
              </w:rPr>
            </w:pPr>
          </w:p>
        </w:tc>
      </w:tr>
      <w:tr w:rsidR="00D45A26" w:rsidRPr="00DA5DA3" w:rsidTr="00884C7C">
        <w:trPr>
          <w:trHeight w:val="84"/>
        </w:trPr>
        <w:tc>
          <w:tcPr>
            <w:tcW w:w="15559" w:type="dxa"/>
            <w:gridSpan w:val="10"/>
            <w:tcBorders>
              <w:bottom w:val="single" w:sz="4" w:space="0" w:color="auto"/>
            </w:tcBorders>
          </w:tcPr>
          <w:p w:rsidR="00D45A26" w:rsidRPr="00DA5DA3" w:rsidRDefault="00D45A26" w:rsidP="009D0366">
            <w:pPr>
              <w:pStyle w:val="a9"/>
              <w:suppressAutoHyphens/>
              <w:ind w:right="306" w:firstLine="0"/>
              <w:jc w:val="left"/>
              <w:rPr>
                <w:i/>
                <w:sz w:val="28"/>
                <w:szCs w:val="28"/>
              </w:rPr>
            </w:pPr>
            <w:r w:rsidRPr="00DA5DA3">
              <w:rPr>
                <w:i/>
                <w:sz w:val="28"/>
                <w:szCs w:val="28"/>
              </w:rPr>
              <w:lastRenderedPageBreak/>
              <w:t>Указать область, в которой требуется подтверждение наличия опыта, согласно пункту 1.</w:t>
            </w:r>
            <w:r w:rsidR="001E70C7" w:rsidRPr="00DA5DA3">
              <w:rPr>
                <w:i/>
                <w:sz w:val="28"/>
                <w:szCs w:val="28"/>
              </w:rPr>
              <w:t>9</w:t>
            </w:r>
            <w:r w:rsidRPr="00DA5DA3">
              <w:rPr>
                <w:i/>
                <w:sz w:val="28"/>
                <w:szCs w:val="28"/>
              </w:rPr>
              <w:t xml:space="preserve"> конкурсной документации </w:t>
            </w:r>
          </w:p>
        </w:tc>
      </w:tr>
      <w:tr w:rsidR="00D45A26" w:rsidRPr="00DA5DA3" w:rsidTr="00884C7C">
        <w:trPr>
          <w:trHeight w:val="84"/>
        </w:trPr>
        <w:tc>
          <w:tcPr>
            <w:tcW w:w="534"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417"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701"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843"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701"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701"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984" w:type="dxa"/>
            <w:tcBorders>
              <w:bottom w:val="single" w:sz="4" w:space="0" w:color="auto"/>
            </w:tcBorders>
          </w:tcPr>
          <w:p w:rsidR="00D45A26" w:rsidRPr="00DA5DA3" w:rsidRDefault="00D45A26" w:rsidP="00884C7C">
            <w:pPr>
              <w:pStyle w:val="a9"/>
              <w:suppressAutoHyphens/>
              <w:ind w:right="306" w:firstLine="0"/>
              <w:jc w:val="left"/>
              <w:rPr>
                <w:sz w:val="24"/>
              </w:rPr>
            </w:pPr>
          </w:p>
        </w:tc>
        <w:tc>
          <w:tcPr>
            <w:tcW w:w="1559"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c>
          <w:tcPr>
            <w:tcW w:w="1702" w:type="dxa"/>
            <w:tcBorders>
              <w:bottom w:val="single" w:sz="4" w:space="0" w:color="auto"/>
            </w:tcBorders>
          </w:tcPr>
          <w:p w:rsidR="00D45A26" w:rsidRPr="00DA5DA3" w:rsidRDefault="00D45A26" w:rsidP="00884C7C">
            <w:pPr>
              <w:pStyle w:val="a9"/>
              <w:tabs>
                <w:tab w:val="left" w:pos="6647"/>
              </w:tabs>
              <w:suppressAutoHyphens/>
              <w:ind w:right="306" w:firstLine="0"/>
              <w:jc w:val="left"/>
              <w:rPr>
                <w:sz w:val="28"/>
                <w:szCs w:val="28"/>
              </w:rPr>
            </w:pPr>
          </w:p>
        </w:tc>
        <w:tc>
          <w:tcPr>
            <w:tcW w:w="1417" w:type="dxa"/>
            <w:tcBorders>
              <w:bottom w:val="single" w:sz="4" w:space="0" w:color="auto"/>
            </w:tcBorders>
          </w:tcPr>
          <w:p w:rsidR="00D45A26" w:rsidRPr="00DA5DA3" w:rsidRDefault="00D45A26" w:rsidP="00884C7C">
            <w:pPr>
              <w:pStyle w:val="a9"/>
              <w:suppressAutoHyphens/>
              <w:ind w:right="306" w:firstLine="0"/>
              <w:jc w:val="left"/>
              <w:rPr>
                <w:sz w:val="28"/>
                <w:szCs w:val="28"/>
              </w:rPr>
            </w:pPr>
          </w:p>
        </w:tc>
      </w:tr>
      <w:tr w:rsidR="00E106A3" w:rsidRPr="00DA5DA3" w:rsidTr="00884C7C">
        <w:trPr>
          <w:trHeight w:val="84"/>
        </w:trPr>
        <w:tc>
          <w:tcPr>
            <w:tcW w:w="15559" w:type="dxa"/>
            <w:gridSpan w:val="10"/>
            <w:tcBorders>
              <w:top w:val="single" w:sz="4" w:space="0" w:color="auto"/>
              <w:left w:val="nil"/>
              <w:bottom w:val="nil"/>
              <w:right w:val="nil"/>
            </w:tcBorders>
          </w:tcPr>
          <w:p w:rsidR="00E106A3" w:rsidRPr="00DA5DA3" w:rsidRDefault="00E106A3" w:rsidP="00884C7C">
            <w:pPr>
              <w:pStyle w:val="a9"/>
              <w:suppressAutoHyphens/>
              <w:ind w:right="306"/>
              <w:jc w:val="left"/>
              <w:rPr>
                <w:sz w:val="28"/>
                <w:szCs w:val="28"/>
              </w:rPr>
            </w:pPr>
          </w:p>
          <w:p w:rsidR="00E106A3" w:rsidRPr="00DA5DA3" w:rsidRDefault="00E106A3" w:rsidP="00884C7C">
            <w:pPr>
              <w:pStyle w:val="a9"/>
              <w:suppressAutoHyphens/>
              <w:ind w:left="1440" w:right="306" w:hanging="27"/>
              <w:jc w:val="center"/>
              <w:rPr>
                <w:sz w:val="28"/>
                <w:szCs w:val="28"/>
              </w:rPr>
            </w:pPr>
          </w:p>
        </w:tc>
      </w:tr>
    </w:tbl>
    <w:p w:rsidR="00E106A3" w:rsidRPr="00DA5DA3" w:rsidRDefault="00E106A3" w:rsidP="00E106A3">
      <w:pPr>
        <w:pStyle w:val="a9"/>
        <w:suppressAutoHyphens/>
        <w:ind w:left="5954" w:right="306" w:firstLine="0"/>
        <w:jc w:val="left"/>
        <w:rPr>
          <w:sz w:val="28"/>
          <w:szCs w:val="28"/>
        </w:rPr>
      </w:pPr>
    </w:p>
    <w:p w:rsidR="007A35D8" w:rsidRPr="009D0366" w:rsidRDefault="00E106A3" w:rsidP="009D0366">
      <w:pPr>
        <w:pStyle w:val="a9"/>
        <w:suppressAutoHyphens/>
        <w:ind w:left="-142" w:right="306" w:firstLine="0"/>
        <w:jc w:val="center"/>
        <w:rPr>
          <w:b/>
        </w:rPr>
      </w:pPr>
      <w:r w:rsidRPr="00DA5DA3">
        <w:rPr>
          <w:sz w:val="28"/>
          <w:szCs w:val="28"/>
        </w:rPr>
        <w:br w:type="page"/>
      </w:r>
      <w:r w:rsidR="00992130" w:rsidRPr="00DA5DA3">
        <w:rPr>
          <w:i/>
        </w:rPr>
        <w:lastRenderedPageBreak/>
        <w:t xml:space="preserve"> </w:t>
      </w:r>
      <w:r w:rsidR="009D0366">
        <w:rPr>
          <w:i/>
        </w:rPr>
        <w:t xml:space="preserve">                                                                                                                                                </w:t>
      </w:r>
      <w:r w:rsidR="007A35D8" w:rsidRPr="009D0366">
        <w:rPr>
          <w:b/>
        </w:rPr>
        <w:t>Приложение № 1.4</w:t>
      </w:r>
    </w:p>
    <w:p w:rsidR="007A35D8" w:rsidRPr="00DA5DA3" w:rsidRDefault="007A35D8" w:rsidP="007A35D8">
      <w:pPr>
        <w:ind w:left="10773"/>
      </w:pPr>
      <w:r w:rsidRPr="00DA5DA3">
        <w:rPr>
          <w:sz w:val="28"/>
          <w:szCs w:val="28"/>
        </w:rPr>
        <w:t>к конкурсной документации</w:t>
      </w:r>
    </w:p>
    <w:p w:rsidR="007A35D8" w:rsidRPr="00DA5DA3" w:rsidRDefault="007A35D8" w:rsidP="007A35D8"/>
    <w:p w:rsidR="007A35D8" w:rsidRDefault="007A35D8" w:rsidP="007A35D8">
      <w:pPr>
        <w:pStyle w:val="2"/>
        <w:spacing w:before="0" w:after="0"/>
        <w:ind w:left="928"/>
        <w:jc w:val="center"/>
        <w:rPr>
          <w:rFonts w:ascii="Times New Roman" w:hAnsi="Times New Roman"/>
          <w:i w:val="0"/>
        </w:rPr>
      </w:pPr>
      <w:r w:rsidRPr="00DA5DA3">
        <w:rPr>
          <w:rFonts w:ascii="Times New Roman" w:hAnsi="Times New Roman"/>
          <w:i w:val="0"/>
        </w:rPr>
        <w:t>Критерии и порядок оценки и сопоставления конкурсных заявок</w:t>
      </w:r>
    </w:p>
    <w:p w:rsidR="00992130" w:rsidRDefault="00992130" w:rsidP="00992130"/>
    <w:p w:rsidR="00992130" w:rsidRPr="009371BA" w:rsidRDefault="00992130" w:rsidP="00992130">
      <w:pPr>
        <w:pStyle w:val="a9"/>
        <w:rPr>
          <w:sz w:val="28"/>
        </w:rPr>
      </w:pPr>
      <w:r w:rsidRPr="009371BA">
        <w:rPr>
          <w:sz w:val="28"/>
        </w:rPr>
        <w:t>При сопоставлении заявок и определении победителя открытого конкурса оцениваются:</w:t>
      </w:r>
    </w:p>
    <w:p w:rsidR="00992130" w:rsidRPr="009371BA" w:rsidRDefault="00992130" w:rsidP="00992130">
      <w:pPr>
        <w:pStyle w:val="a9"/>
        <w:rPr>
          <w:i/>
          <w:sz w:val="24"/>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063"/>
        <w:gridCol w:w="401"/>
        <w:gridCol w:w="1401"/>
        <w:gridCol w:w="9569"/>
      </w:tblGrid>
      <w:tr w:rsidR="00992130" w:rsidRPr="009371BA" w:rsidTr="008A6377">
        <w:tc>
          <w:tcPr>
            <w:tcW w:w="1028" w:type="dxa"/>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 критерия</w:t>
            </w:r>
          </w:p>
        </w:tc>
        <w:tc>
          <w:tcPr>
            <w:tcW w:w="2063" w:type="dxa"/>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Наименование критерия/</w:t>
            </w:r>
          </w:p>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подкритерия</w:t>
            </w:r>
          </w:p>
        </w:tc>
        <w:tc>
          <w:tcPr>
            <w:tcW w:w="1802" w:type="dxa"/>
            <w:gridSpan w:val="2"/>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Значимость критерия</w:t>
            </w:r>
          </w:p>
        </w:tc>
        <w:tc>
          <w:tcPr>
            <w:tcW w:w="9569" w:type="dxa"/>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Порядок оценки по критерию</w:t>
            </w:r>
          </w:p>
        </w:tc>
      </w:tr>
      <w:tr w:rsidR="00992130" w:rsidRPr="009371BA" w:rsidTr="008A6377">
        <w:tc>
          <w:tcPr>
            <w:tcW w:w="1028" w:type="dxa"/>
            <w:vMerge w:val="restart"/>
          </w:tcPr>
          <w:p w:rsidR="00992130" w:rsidRPr="009371BA" w:rsidRDefault="00992130" w:rsidP="008A6377">
            <w:pPr>
              <w:pStyle w:val="a9"/>
              <w:tabs>
                <w:tab w:val="left" w:pos="1418"/>
              </w:tabs>
              <w:suppressAutoHyphens/>
              <w:ind w:firstLine="0"/>
              <w:jc w:val="center"/>
              <w:rPr>
                <w:i/>
                <w:sz w:val="24"/>
              </w:rPr>
            </w:pPr>
            <w:r w:rsidRPr="009371BA">
              <w:rPr>
                <w:i/>
                <w:sz w:val="24"/>
              </w:rPr>
              <w:t>1.</w:t>
            </w:r>
          </w:p>
          <w:p w:rsidR="00992130" w:rsidRPr="009371BA" w:rsidRDefault="00992130" w:rsidP="008A6377">
            <w:pPr>
              <w:pStyle w:val="a9"/>
              <w:tabs>
                <w:tab w:val="left" w:pos="1418"/>
              </w:tabs>
              <w:suppressAutoHyphens/>
              <w:jc w:val="center"/>
              <w:rPr>
                <w:i/>
                <w:sz w:val="24"/>
              </w:rPr>
            </w:pPr>
          </w:p>
        </w:tc>
        <w:tc>
          <w:tcPr>
            <w:tcW w:w="13434" w:type="dxa"/>
            <w:gridSpan w:val="4"/>
            <w:vAlign w:val="center"/>
          </w:tcPr>
          <w:p w:rsidR="00992130" w:rsidRPr="009371BA" w:rsidRDefault="00992130" w:rsidP="008A6377">
            <w:pPr>
              <w:pStyle w:val="af5"/>
              <w:ind w:left="33" w:hanging="16"/>
              <w:jc w:val="both"/>
              <w:rPr>
                <w:rFonts w:eastAsia="MS Mincho"/>
              </w:rPr>
            </w:pPr>
          </w:p>
        </w:tc>
      </w:tr>
      <w:tr w:rsidR="00992130" w:rsidRPr="009371BA" w:rsidTr="008A6377">
        <w:tc>
          <w:tcPr>
            <w:tcW w:w="1028" w:type="dxa"/>
            <w:vMerge/>
          </w:tcPr>
          <w:p w:rsidR="00992130" w:rsidRPr="009371BA" w:rsidRDefault="00992130" w:rsidP="008A6377">
            <w:pPr>
              <w:pStyle w:val="a9"/>
              <w:tabs>
                <w:tab w:val="left" w:pos="1418"/>
              </w:tabs>
              <w:suppressAutoHyphens/>
              <w:ind w:firstLine="0"/>
              <w:jc w:val="center"/>
              <w:rPr>
                <w:i/>
                <w:sz w:val="24"/>
              </w:rPr>
            </w:pPr>
          </w:p>
        </w:tc>
        <w:tc>
          <w:tcPr>
            <w:tcW w:w="2464" w:type="dxa"/>
            <w:gridSpan w:val="2"/>
          </w:tcPr>
          <w:p w:rsidR="00992130" w:rsidRPr="009371BA" w:rsidRDefault="00992130" w:rsidP="008A6377">
            <w:pPr>
              <w:pStyle w:val="af5"/>
              <w:ind w:left="33" w:hanging="16"/>
              <w:jc w:val="both"/>
            </w:pPr>
            <w:r w:rsidRPr="009371BA">
              <w:rPr>
                <w:rFonts w:eastAsia="MS Mincho"/>
              </w:rPr>
              <w:t>Цена договора</w:t>
            </w:r>
          </w:p>
        </w:tc>
        <w:tc>
          <w:tcPr>
            <w:tcW w:w="1401" w:type="dxa"/>
          </w:tcPr>
          <w:p w:rsidR="00992130" w:rsidRPr="009371BA" w:rsidRDefault="00992130" w:rsidP="008A6377">
            <w:pPr>
              <w:pStyle w:val="af5"/>
              <w:ind w:left="33" w:hanging="16"/>
              <w:jc w:val="both"/>
            </w:pPr>
            <w:r w:rsidRPr="009371BA">
              <w:rPr>
                <w:rFonts w:eastAsia="MS Mincho"/>
              </w:rPr>
              <w:t>Максимальное количество баллов - 70 баллов</w:t>
            </w:r>
          </w:p>
        </w:tc>
        <w:tc>
          <w:tcPr>
            <w:tcW w:w="9569" w:type="dxa"/>
          </w:tcPr>
          <w:p w:rsidR="00992130" w:rsidRPr="009371BA" w:rsidRDefault="00992130" w:rsidP="008A6377">
            <w:pPr>
              <w:pStyle w:val="af5"/>
              <w:ind w:left="33" w:hanging="16"/>
              <w:jc w:val="both"/>
              <w:rPr>
                <w:rFonts w:eastAsia="MS Mincho"/>
              </w:rPr>
            </w:pPr>
            <w:r w:rsidRPr="009371BA">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9371BA">
              <w:rPr>
                <w:rFonts w:eastAsia="MS Mincho"/>
              </w:rPr>
              <w:t>j-ым</w:t>
            </w:r>
            <w:proofErr w:type="spellEnd"/>
            <w:r w:rsidRPr="009371BA">
              <w:rPr>
                <w:rFonts w:eastAsia="MS Mincho"/>
              </w:rPr>
              <w:t xml:space="preserve">) участником, по формуле:            </w:t>
            </w:r>
          </w:p>
          <w:p w:rsidR="00992130" w:rsidRPr="009371BA" w:rsidRDefault="00992130" w:rsidP="008A6377">
            <w:pPr>
              <w:pStyle w:val="af5"/>
              <w:ind w:left="33" w:hanging="16"/>
              <w:jc w:val="both"/>
              <w:rPr>
                <w:rFonts w:eastAsia="MS Mincho"/>
              </w:rPr>
            </w:pPr>
          </w:p>
          <w:p w:rsidR="00992130" w:rsidRPr="009371BA" w:rsidRDefault="00992130" w:rsidP="008A6377">
            <w:pPr>
              <w:pStyle w:val="af5"/>
              <w:ind w:left="33" w:hanging="16"/>
              <w:jc w:val="both"/>
              <w:rPr>
                <w:rFonts w:eastAsia="MS Mincho"/>
              </w:rPr>
            </w:pPr>
            <w:r w:rsidRPr="009371BA">
              <w:rPr>
                <w:rFonts w:eastAsia="MS Mincho"/>
              </w:rPr>
              <w:t xml:space="preserve">                               </w:t>
            </w:r>
            <w:proofErr w:type="spellStart"/>
            <w:proofErr w:type="gramStart"/>
            <w:r w:rsidRPr="009371BA">
              <w:rPr>
                <w:rFonts w:eastAsia="MS Mincho"/>
              </w:rPr>
              <w:t>Ц</w:t>
            </w:r>
            <w:proofErr w:type="gramEnd"/>
            <w:r w:rsidRPr="009371BA">
              <w:rPr>
                <w:rFonts w:eastAsia="MS Mincho"/>
              </w:rPr>
              <w:t>min</w:t>
            </w:r>
            <w:proofErr w:type="spellEnd"/>
          </w:p>
          <w:p w:rsidR="00992130" w:rsidRPr="009371BA" w:rsidRDefault="00992130" w:rsidP="008A6377">
            <w:pPr>
              <w:pStyle w:val="af5"/>
              <w:ind w:left="33" w:hanging="16"/>
              <w:jc w:val="both"/>
              <w:rPr>
                <w:rFonts w:eastAsia="MS Mincho"/>
              </w:rPr>
            </w:pPr>
            <w:r w:rsidRPr="009371BA">
              <w:rPr>
                <w:rFonts w:eastAsia="MS Mincho"/>
              </w:rPr>
              <w:t xml:space="preserve">                    </w:t>
            </w:r>
            <w:proofErr w:type="spellStart"/>
            <w:r w:rsidRPr="009371BA">
              <w:rPr>
                <w:rFonts w:eastAsia="MS Mincho"/>
              </w:rPr>
              <w:t>Б</w:t>
            </w:r>
            <w:proofErr w:type="gramStart"/>
            <w:r w:rsidRPr="009371BA">
              <w:rPr>
                <w:rFonts w:eastAsia="MS Mincho"/>
              </w:rPr>
              <w:t>j</w:t>
            </w:r>
            <w:proofErr w:type="spellEnd"/>
            <w:proofErr w:type="gramEnd"/>
            <w:r w:rsidRPr="009371BA">
              <w:rPr>
                <w:rFonts w:eastAsia="MS Mincho"/>
              </w:rPr>
              <w:t xml:space="preserve"> =  ────── *</w:t>
            </w:r>
            <w:r w:rsidRPr="009371BA">
              <w:rPr>
                <w:rFonts w:eastAsia="MS Mincho"/>
                <w:lang w:val="en-US"/>
              </w:rPr>
              <w:t>N</w:t>
            </w:r>
            <w:r w:rsidRPr="009371BA">
              <w:rPr>
                <w:rFonts w:eastAsia="MS Mincho"/>
              </w:rPr>
              <w:t>, где</w:t>
            </w:r>
          </w:p>
          <w:p w:rsidR="00992130" w:rsidRPr="009371BA" w:rsidRDefault="00992130" w:rsidP="008A6377">
            <w:pPr>
              <w:pStyle w:val="af5"/>
              <w:ind w:left="33" w:hanging="16"/>
              <w:jc w:val="both"/>
              <w:rPr>
                <w:rFonts w:eastAsia="MS Mincho"/>
              </w:rPr>
            </w:pPr>
            <w:r w:rsidRPr="009371BA">
              <w:rPr>
                <w:rFonts w:eastAsia="MS Mincho"/>
              </w:rPr>
              <w:t xml:space="preserve">                                  </w:t>
            </w:r>
            <w:proofErr w:type="spellStart"/>
            <w:r w:rsidRPr="009371BA">
              <w:rPr>
                <w:rFonts w:eastAsia="MS Mincho"/>
              </w:rPr>
              <w:t>Ц</w:t>
            </w:r>
            <w:proofErr w:type="gramStart"/>
            <w:r w:rsidRPr="009371BA">
              <w:rPr>
                <w:rFonts w:eastAsia="MS Mincho"/>
              </w:rPr>
              <w:t>j</w:t>
            </w:r>
            <w:proofErr w:type="spellEnd"/>
            <w:proofErr w:type="gramEnd"/>
          </w:p>
          <w:p w:rsidR="00992130" w:rsidRPr="009371BA" w:rsidRDefault="00992130" w:rsidP="008A6377">
            <w:pPr>
              <w:pStyle w:val="af5"/>
              <w:ind w:left="33" w:hanging="16"/>
              <w:jc w:val="both"/>
              <w:rPr>
                <w:rFonts w:eastAsia="MS Mincho"/>
              </w:rPr>
            </w:pPr>
            <w:proofErr w:type="spellStart"/>
            <w:r w:rsidRPr="009371BA">
              <w:rPr>
                <w:rFonts w:eastAsia="MS Mincho"/>
              </w:rPr>
              <w:t>j</w:t>
            </w:r>
            <w:proofErr w:type="spellEnd"/>
            <w:r w:rsidRPr="009371BA">
              <w:rPr>
                <w:rFonts w:eastAsia="MS Mincho"/>
              </w:rPr>
              <w:t xml:space="preserve"> = 1…</w:t>
            </w:r>
            <w:proofErr w:type="spellStart"/>
            <w:r w:rsidRPr="009371BA">
              <w:rPr>
                <w:rFonts w:eastAsia="MS Mincho"/>
              </w:rPr>
              <w:t>n</w:t>
            </w:r>
            <w:proofErr w:type="spellEnd"/>
            <w:r w:rsidRPr="009371BA">
              <w:rPr>
                <w:rFonts w:eastAsia="MS Mincho"/>
              </w:rPr>
              <w:t xml:space="preserve">, </w:t>
            </w:r>
            <w:proofErr w:type="spellStart"/>
            <w:r w:rsidRPr="009371BA">
              <w:rPr>
                <w:rFonts w:eastAsia="MS Mincho"/>
              </w:rPr>
              <w:t>n</w:t>
            </w:r>
            <w:proofErr w:type="spellEnd"/>
            <w:r w:rsidRPr="009371BA">
              <w:rPr>
                <w:rFonts w:eastAsia="MS Mincho"/>
              </w:rPr>
              <w:t xml:space="preserve"> – количество участников;</w:t>
            </w:r>
          </w:p>
          <w:p w:rsidR="00992130" w:rsidRPr="009371BA" w:rsidRDefault="00992130" w:rsidP="008A6377">
            <w:pPr>
              <w:pStyle w:val="af5"/>
              <w:ind w:left="33" w:hanging="16"/>
              <w:jc w:val="both"/>
              <w:rPr>
                <w:rFonts w:eastAsia="MS Mincho"/>
              </w:rPr>
            </w:pPr>
            <w:proofErr w:type="spellStart"/>
            <w:r w:rsidRPr="009371BA">
              <w:rPr>
                <w:rFonts w:eastAsia="MS Mincho"/>
              </w:rPr>
              <w:t>Б</w:t>
            </w:r>
            <w:proofErr w:type="gramStart"/>
            <w:r w:rsidRPr="009371BA">
              <w:rPr>
                <w:rFonts w:eastAsia="MS Mincho"/>
              </w:rPr>
              <w:t>j</w:t>
            </w:r>
            <w:proofErr w:type="spellEnd"/>
            <w:proofErr w:type="gramEnd"/>
            <w:r w:rsidRPr="009371BA">
              <w:rPr>
                <w:rFonts w:eastAsia="MS Mincho"/>
              </w:rPr>
              <w:t xml:space="preserve"> – количество баллов j-ого участника;</w:t>
            </w:r>
          </w:p>
          <w:p w:rsidR="00992130" w:rsidRPr="009371BA" w:rsidRDefault="00992130" w:rsidP="008A6377">
            <w:pPr>
              <w:pStyle w:val="af5"/>
              <w:ind w:left="33" w:hanging="16"/>
              <w:jc w:val="both"/>
              <w:rPr>
                <w:rFonts w:eastAsia="MS Mincho"/>
              </w:rPr>
            </w:pPr>
            <w:proofErr w:type="spellStart"/>
            <w:r w:rsidRPr="009371BA">
              <w:rPr>
                <w:rFonts w:eastAsia="MS Mincho"/>
              </w:rPr>
              <w:t>Ц</w:t>
            </w:r>
            <w:proofErr w:type="gramStart"/>
            <w:r w:rsidRPr="009371BA">
              <w:rPr>
                <w:rFonts w:eastAsia="MS Mincho"/>
              </w:rPr>
              <w:t>j</w:t>
            </w:r>
            <w:proofErr w:type="spellEnd"/>
            <w:proofErr w:type="gramEnd"/>
            <w:r w:rsidRPr="009371BA">
              <w:rPr>
                <w:rFonts w:eastAsia="MS Mincho"/>
              </w:rPr>
              <w:t xml:space="preserve"> – цена, предложенная </w:t>
            </w:r>
            <w:proofErr w:type="spellStart"/>
            <w:r w:rsidRPr="009371BA">
              <w:rPr>
                <w:rFonts w:eastAsia="MS Mincho"/>
              </w:rPr>
              <w:t>j-ым</w:t>
            </w:r>
            <w:proofErr w:type="spellEnd"/>
            <w:r w:rsidRPr="009371BA">
              <w:rPr>
                <w:rFonts w:eastAsia="MS Mincho"/>
              </w:rPr>
              <w:t xml:space="preserve"> участником (без учета НДС);</w:t>
            </w:r>
          </w:p>
          <w:p w:rsidR="00992130" w:rsidRPr="009371BA" w:rsidRDefault="00992130" w:rsidP="008A6377">
            <w:pPr>
              <w:pStyle w:val="af5"/>
              <w:ind w:left="33" w:hanging="16"/>
              <w:jc w:val="both"/>
              <w:rPr>
                <w:rFonts w:eastAsia="MS Mincho"/>
              </w:rPr>
            </w:pPr>
            <w:proofErr w:type="spellStart"/>
            <w:proofErr w:type="gramStart"/>
            <w:r w:rsidRPr="009371BA">
              <w:rPr>
                <w:rFonts w:eastAsia="MS Mincho"/>
              </w:rPr>
              <w:t>Ц</w:t>
            </w:r>
            <w:proofErr w:type="gramEnd"/>
            <w:r w:rsidRPr="009371BA">
              <w:rPr>
                <w:rFonts w:eastAsia="MS Mincho"/>
              </w:rPr>
              <w:t>min</w:t>
            </w:r>
            <w:proofErr w:type="spellEnd"/>
            <w:r w:rsidRPr="009371BA">
              <w:rPr>
                <w:rFonts w:eastAsia="MS Mincho"/>
              </w:rPr>
              <w:t xml:space="preserve"> – минимальная цена из всех предложенных участниками (без учета НДС);</w:t>
            </w:r>
          </w:p>
          <w:p w:rsidR="00992130" w:rsidRPr="009371BA" w:rsidRDefault="00992130" w:rsidP="008A6377">
            <w:pPr>
              <w:pStyle w:val="af5"/>
              <w:ind w:left="33" w:hanging="16"/>
              <w:jc w:val="both"/>
            </w:pPr>
            <w:r w:rsidRPr="009371BA">
              <w:rPr>
                <w:rFonts w:eastAsia="MS Mincho"/>
                <w:lang w:val="en-US"/>
              </w:rPr>
              <w:t>N</w:t>
            </w:r>
            <w:r w:rsidRPr="009371BA">
              <w:rPr>
                <w:rFonts w:eastAsia="MS Mincho"/>
              </w:rPr>
              <w:t xml:space="preserve"> – </w:t>
            </w:r>
            <w:proofErr w:type="gramStart"/>
            <w:r w:rsidRPr="009371BA">
              <w:rPr>
                <w:rFonts w:eastAsia="MS Mincho"/>
              </w:rPr>
              <w:t>максимально</w:t>
            </w:r>
            <w:proofErr w:type="gramEnd"/>
            <w:r w:rsidRPr="009371BA">
              <w:rPr>
                <w:rFonts w:eastAsia="MS Mincho"/>
              </w:rPr>
              <w:t xml:space="preserve"> возможное количество баллов. </w:t>
            </w:r>
          </w:p>
        </w:tc>
      </w:tr>
      <w:tr w:rsidR="00992130" w:rsidRPr="009371BA" w:rsidTr="008A6377">
        <w:tc>
          <w:tcPr>
            <w:tcW w:w="1028" w:type="dxa"/>
          </w:tcPr>
          <w:p w:rsidR="00992130" w:rsidRPr="009371BA" w:rsidRDefault="00992130" w:rsidP="008A6377">
            <w:pPr>
              <w:pStyle w:val="a9"/>
              <w:tabs>
                <w:tab w:val="left" w:pos="1418"/>
              </w:tabs>
              <w:suppressAutoHyphens/>
              <w:ind w:firstLine="0"/>
              <w:jc w:val="center"/>
              <w:rPr>
                <w:sz w:val="24"/>
              </w:rPr>
            </w:pPr>
            <w:r w:rsidRPr="009371BA">
              <w:rPr>
                <w:sz w:val="24"/>
              </w:rPr>
              <w:t>2.</w:t>
            </w:r>
          </w:p>
        </w:tc>
        <w:tc>
          <w:tcPr>
            <w:tcW w:w="13434" w:type="dxa"/>
            <w:gridSpan w:val="4"/>
          </w:tcPr>
          <w:p w:rsidR="00992130" w:rsidRPr="009371BA" w:rsidRDefault="00992130" w:rsidP="008A6377">
            <w:pPr>
              <w:pStyle w:val="a9"/>
              <w:ind w:firstLine="0"/>
              <w:rPr>
                <w:sz w:val="24"/>
              </w:rPr>
            </w:pPr>
            <w:r w:rsidRPr="009371BA">
              <w:rPr>
                <w:sz w:val="24"/>
              </w:rPr>
              <w:t>Квалификация участника</w:t>
            </w:r>
          </w:p>
        </w:tc>
      </w:tr>
      <w:tr w:rsidR="00992130" w:rsidRPr="009371BA" w:rsidTr="008A6377">
        <w:tc>
          <w:tcPr>
            <w:tcW w:w="1028" w:type="dxa"/>
          </w:tcPr>
          <w:p w:rsidR="00992130" w:rsidRPr="009371BA" w:rsidRDefault="00992130" w:rsidP="008A6377">
            <w:pPr>
              <w:pStyle w:val="a9"/>
              <w:tabs>
                <w:tab w:val="left" w:pos="1418"/>
              </w:tabs>
              <w:suppressAutoHyphens/>
              <w:ind w:firstLine="0"/>
              <w:jc w:val="center"/>
              <w:rPr>
                <w:sz w:val="24"/>
              </w:rPr>
            </w:pPr>
            <w:r w:rsidRPr="009371BA">
              <w:rPr>
                <w:sz w:val="24"/>
              </w:rPr>
              <w:t>2.1.</w:t>
            </w:r>
          </w:p>
        </w:tc>
        <w:tc>
          <w:tcPr>
            <w:tcW w:w="2464" w:type="dxa"/>
            <w:gridSpan w:val="2"/>
          </w:tcPr>
          <w:p w:rsidR="00992130" w:rsidRPr="009371BA" w:rsidRDefault="00992130" w:rsidP="008A6377">
            <w:pPr>
              <w:jc w:val="center"/>
              <w:rPr>
                <w:rFonts w:eastAsia="MS Mincho"/>
              </w:rPr>
            </w:pPr>
            <w:r w:rsidRPr="009371BA">
              <w:rPr>
                <w:rFonts w:eastAsia="MS Mincho"/>
              </w:rPr>
              <w:t>Опыт участника</w:t>
            </w:r>
          </w:p>
        </w:tc>
        <w:tc>
          <w:tcPr>
            <w:tcW w:w="1401" w:type="dxa"/>
          </w:tcPr>
          <w:p w:rsidR="00992130" w:rsidRPr="009371BA" w:rsidRDefault="00992130" w:rsidP="008A6377">
            <w:pPr>
              <w:jc w:val="both"/>
              <w:rPr>
                <w:rFonts w:eastAsia="MS Mincho"/>
              </w:rPr>
            </w:pPr>
            <w:r w:rsidRPr="009371BA">
              <w:rPr>
                <w:rFonts w:eastAsia="MS Mincho"/>
              </w:rPr>
              <w:t xml:space="preserve">Максимальное количество </w:t>
            </w:r>
            <w:r w:rsidRPr="009371BA">
              <w:rPr>
                <w:rFonts w:eastAsia="MS Mincho"/>
              </w:rPr>
              <w:lastRenderedPageBreak/>
              <w:t>баллов - 25 баллов</w:t>
            </w:r>
          </w:p>
        </w:tc>
        <w:tc>
          <w:tcPr>
            <w:tcW w:w="9569" w:type="dxa"/>
          </w:tcPr>
          <w:p w:rsidR="00992130" w:rsidRPr="009371BA" w:rsidRDefault="00992130" w:rsidP="008A6377">
            <w:pPr>
              <w:shd w:val="clear" w:color="auto" w:fill="FFFFFF"/>
              <w:tabs>
                <w:tab w:val="left" w:pos="9354"/>
              </w:tabs>
              <w:ind w:right="-6"/>
              <w:jc w:val="both"/>
            </w:pPr>
            <w:r w:rsidRPr="009371BA">
              <w:lastRenderedPageBreak/>
              <w:t>Оценивается путем деления стоимости оказанных каждым (</w:t>
            </w:r>
            <w:proofErr w:type="spellStart"/>
            <w:r w:rsidRPr="009371BA">
              <w:t>j-ым</w:t>
            </w:r>
            <w:proofErr w:type="spellEnd"/>
            <w:r w:rsidRPr="009371BA">
              <w:t xml:space="preserve">) участником </w:t>
            </w:r>
            <w:r w:rsidRPr="009371BA">
              <w:rPr>
                <w:i/>
              </w:rPr>
              <w:t>услуг,</w:t>
            </w:r>
            <w:r w:rsidRPr="009371BA">
              <w:t xml:space="preserve"> по </w:t>
            </w:r>
            <w:r w:rsidRPr="009371BA">
              <w:rPr>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i/>
              </w:rPr>
              <w:t xml:space="preserve"> </w:t>
            </w:r>
            <w:r w:rsidRPr="009371BA">
              <w:t xml:space="preserve">на начальную </w:t>
            </w:r>
            <w:r w:rsidRPr="009371BA">
              <w:lastRenderedPageBreak/>
              <w:t xml:space="preserve">(максимальную) цену договора (без учета НДС), по формуле: </w:t>
            </w:r>
          </w:p>
          <w:p w:rsidR="00992130" w:rsidRPr="009371BA" w:rsidRDefault="00992130" w:rsidP="008A6377">
            <w:pPr>
              <w:shd w:val="clear" w:color="auto" w:fill="FFFFFF"/>
              <w:tabs>
                <w:tab w:val="left" w:pos="9354"/>
              </w:tabs>
              <w:ind w:right="-6"/>
              <w:jc w:val="center"/>
            </w:pPr>
            <w:r w:rsidRPr="009371BA">
              <w:rPr>
                <w:position w:val="-30"/>
              </w:rPr>
              <w:object w:dxaOrig="1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57.6pt" o:ole="">
                  <v:imagedata r:id="rId29" o:title=""/>
                </v:shape>
                <o:OLEObject Type="Embed" ProgID="Equation.3" ShapeID="_x0000_i1025" DrawAspect="Content" ObjectID="_1699964672" r:id="rId30"/>
              </w:object>
            </w:r>
            <w:r w:rsidRPr="009371BA">
              <w:t xml:space="preserve">   , где</w:t>
            </w:r>
          </w:p>
          <w:p w:rsidR="00992130" w:rsidRPr="009371BA" w:rsidRDefault="00992130" w:rsidP="008A6377">
            <w:pPr>
              <w:shd w:val="clear" w:color="auto" w:fill="FFFFFF"/>
              <w:tabs>
                <w:tab w:val="left" w:pos="9354"/>
              </w:tabs>
              <w:ind w:right="-6"/>
              <w:jc w:val="both"/>
            </w:pPr>
            <w:proofErr w:type="gramStart"/>
            <w:r w:rsidRPr="009371BA">
              <w:t>Б</w:t>
            </w:r>
            <w:proofErr w:type="gramEnd"/>
            <w:r w:rsidRPr="009371BA">
              <w:t xml:space="preserve"> </w:t>
            </w:r>
            <w:proofErr w:type="spellStart"/>
            <w:r w:rsidRPr="009371BA">
              <w:t>j</w:t>
            </w:r>
            <w:proofErr w:type="spellEnd"/>
            <w:r w:rsidRPr="009371BA">
              <w:t xml:space="preserve"> – количество баллов j-го участника;</w:t>
            </w:r>
          </w:p>
          <w:p w:rsidR="00992130" w:rsidRPr="009371BA" w:rsidRDefault="00992130" w:rsidP="008A6377">
            <w:pPr>
              <w:shd w:val="clear" w:color="auto" w:fill="FFFFFF"/>
              <w:tabs>
                <w:tab w:val="left" w:pos="9354"/>
              </w:tabs>
              <w:ind w:right="-6"/>
              <w:jc w:val="both"/>
            </w:pPr>
            <w:proofErr w:type="spellStart"/>
            <w:r w:rsidRPr="009371BA">
              <w:t>Ц</w:t>
            </w:r>
            <w:proofErr w:type="gramStart"/>
            <w:r w:rsidRPr="009371BA">
              <w:t>j</w:t>
            </w:r>
            <w:proofErr w:type="spellEnd"/>
            <w:proofErr w:type="gramEnd"/>
            <w:r w:rsidRPr="009371BA">
              <w:t xml:space="preserve"> Σ опыт – стоимость оказанных </w:t>
            </w:r>
            <w:proofErr w:type="spellStart"/>
            <w:r w:rsidRPr="009371BA">
              <w:t>j-ым</w:t>
            </w:r>
            <w:proofErr w:type="spellEnd"/>
            <w:r w:rsidRPr="009371BA">
              <w:t xml:space="preserve"> участником </w:t>
            </w:r>
            <w:r w:rsidRPr="009371BA">
              <w:rPr>
                <w:i/>
              </w:rPr>
              <w:t>услуг</w:t>
            </w:r>
            <w:r w:rsidRPr="009371BA">
              <w:t xml:space="preserve"> по </w:t>
            </w:r>
            <w:r w:rsidRPr="009371BA">
              <w:rPr>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t>(без учета НДС);</w:t>
            </w:r>
          </w:p>
          <w:p w:rsidR="00992130" w:rsidRPr="009371BA" w:rsidRDefault="00992130" w:rsidP="008A6377">
            <w:pPr>
              <w:shd w:val="clear" w:color="auto" w:fill="FFFFFF"/>
              <w:tabs>
                <w:tab w:val="left" w:pos="9354"/>
              </w:tabs>
              <w:ind w:right="-6"/>
              <w:jc w:val="both"/>
            </w:pPr>
            <w:proofErr w:type="gramStart"/>
            <w:r w:rsidRPr="009371BA">
              <w:t>Ц</w:t>
            </w:r>
            <w:proofErr w:type="gramEnd"/>
            <w:r w:rsidRPr="009371BA">
              <w:t xml:space="preserve"> </w:t>
            </w:r>
            <w:proofErr w:type="spellStart"/>
            <w:r w:rsidRPr="009371BA">
              <w:t>нач.макс</w:t>
            </w:r>
            <w:proofErr w:type="spellEnd"/>
            <w:r w:rsidRPr="009371BA">
              <w:t>. – начальная (максимальная) цена договора (без учета НДС).</w:t>
            </w:r>
          </w:p>
          <w:p w:rsidR="00992130" w:rsidRPr="009371BA" w:rsidRDefault="00992130" w:rsidP="008A6377">
            <w:pPr>
              <w:jc w:val="both"/>
            </w:pPr>
            <w:r w:rsidRPr="009371BA">
              <w:t>N – максимально возможное количество баллов.</w:t>
            </w:r>
          </w:p>
          <w:p w:rsidR="00992130" w:rsidRPr="009371BA" w:rsidRDefault="00992130" w:rsidP="008A6377">
            <w:pPr>
              <w:shd w:val="clear" w:color="auto" w:fill="FFFFFF"/>
              <w:tabs>
                <w:tab w:val="left" w:pos="9354"/>
              </w:tabs>
              <w:ind w:right="-6"/>
              <w:jc w:val="both"/>
              <w:rPr>
                <w:rFonts w:eastAsia="MS Mincho"/>
              </w:rPr>
            </w:pPr>
            <w:r w:rsidRPr="009371BA">
              <w:t>В случае</w:t>
            </w:r>
            <w:proofErr w:type="gramStart"/>
            <w:r w:rsidRPr="009371BA">
              <w:t>,</w:t>
            </w:r>
            <w:proofErr w:type="gramEnd"/>
            <w:r w:rsidRPr="009371BA">
              <w:t xml:space="preserve"> если стоимость оказанных услуг равна или больше начальной (максимальной) цены договора (без учета НДС), то участнику сразу присваивается N баллов. </w:t>
            </w:r>
          </w:p>
        </w:tc>
      </w:tr>
      <w:tr w:rsidR="00992130" w:rsidRPr="009371BA" w:rsidTr="008A6377">
        <w:trPr>
          <w:trHeight w:val="3288"/>
        </w:trPr>
        <w:tc>
          <w:tcPr>
            <w:tcW w:w="1028" w:type="dxa"/>
          </w:tcPr>
          <w:p w:rsidR="00992130" w:rsidRPr="009371BA" w:rsidRDefault="00992130" w:rsidP="008A6377">
            <w:pPr>
              <w:shd w:val="clear" w:color="auto" w:fill="FFFFFF"/>
              <w:tabs>
                <w:tab w:val="num" w:pos="1080"/>
                <w:tab w:val="left" w:pos="2700"/>
                <w:tab w:val="left" w:pos="9354"/>
              </w:tabs>
              <w:jc w:val="both"/>
            </w:pPr>
            <w:r w:rsidRPr="009371BA">
              <w:rPr>
                <w:rFonts w:eastAsia="MS Mincho"/>
              </w:rPr>
              <w:lastRenderedPageBreak/>
              <w:t>3</w:t>
            </w:r>
          </w:p>
        </w:tc>
        <w:tc>
          <w:tcPr>
            <w:tcW w:w="2464" w:type="dxa"/>
            <w:gridSpan w:val="2"/>
          </w:tcPr>
          <w:p w:rsidR="00992130" w:rsidRPr="009371BA" w:rsidRDefault="00992130" w:rsidP="008A6377">
            <w:pPr>
              <w:shd w:val="clear" w:color="auto" w:fill="FFFFFF"/>
              <w:tabs>
                <w:tab w:val="num" w:pos="1080"/>
                <w:tab w:val="left" w:pos="2700"/>
                <w:tab w:val="left" w:pos="9354"/>
              </w:tabs>
              <w:jc w:val="both"/>
            </w:pPr>
            <w:r w:rsidRPr="009371BA">
              <w:rPr>
                <w:rFonts w:eastAsia="MS Mincho"/>
              </w:rPr>
              <w:t xml:space="preserve">Наличие системы менеджмента качества </w:t>
            </w:r>
          </w:p>
        </w:tc>
        <w:tc>
          <w:tcPr>
            <w:tcW w:w="1401" w:type="dxa"/>
          </w:tcPr>
          <w:p w:rsidR="00992130" w:rsidRPr="009371BA" w:rsidRDefault="00992130" w:rsidP="008A6377">
            <w:pPr>
              <w:shd w:val="clear" w:color="auto" w:fill="FFFFFF"/>
              <w:tabs>
                <w:tab w:val="num" w:pos="1080"/>
                <w:tab w:val="left" w:pos="2700"/>
                <w:tab w:val="left" w:pos="9354"/>
              </w:tabs>
              <w:jc w:val="both"/>
            </w:pPr>
            <w:r w:rsidRPr="009371BA">
              <w:rPr>
                <w:rFonts w:eastAsia="MS Mincho"/>
              </w:rPr>
              <w:t>Максимальное количество баллов - 5 баллов</w:t>
            </w:r>
          </w:p>
        </w:tc>
        <w:tc>
          <w:tcPr>
            <w:tcW w:w="9569" w:type="dxa"/>
          </w:tcPr>
          <w:p w:rsidR="00992130" w:rsidRPr="009371BA" w:rsidRDefault="00992130" w:rsidP="008A6377">
            <w:pPr>
              <w:shd w:val="clear" w:color="auto" w:fill="FFFFFF"/>
              <w:tabs>
                <w:tab w:val="num" w:pos="1080"/>
                <w:tab w:val="left" w:pos="2700"/>
                <w:tab w:val="left" w:pos="9354"/>
              </w:tabs>
              <w:jc w:val="both"/>
            </w:pPr>
            <w:r w:rsidRPr="009371BA">
              <w:rPr>
                <w:rFonts w:eastAsia="MS Mincho"/>
              </w:rPr>
              <w:t>Максимальное количество баллов  присваивается при налич</w:t>
            </w:r>
            <w:proofErr w:type="gramStart"/>
            <w:r w:rsidRPr="009371BA">
              <w:rPr>
                <w:rFonts w:eastAsia="MS Mincho"/>
              </w:rPr>
              <w:t>ии у у</w:t>
            </w:r>
            <w:proofErr w:type="gramEnd"/>
            <w:r w:rsidRPr="009371BA">
              <w:rPr>
                <w:rFonts w:eastAsia="MS Mincho"/>
              </w:rPr>
              <w:t xml:space="preserve">частника системы менеджмента качества деятельности по оказанию услуг по  </w:t>
            </w:r>
            <w:r w:rsidRPr="009371BA">
              <w:rPr>
                <w:rFonts w:eastAsia="MS Mincho"/>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rFonts w:eastAsia="MS Mincho"/>
              </w:rPr>
              <w:t>сертифицированной на соответствие требованиям стандарта ISO, IRIS, иным стандартам.</w:t>
            </w:r>
          </w:p>
          <w:p w:rsidR="00992130" w:rsidRPr="009371BA" w:rsidRDefault="00992130" w:rsidP="008A6377">
            <w:pPr>
              <w:shd w:val="clear" w:color="auto" w:fill="FFFFFF"/>
              <w:tabs>
                <w:tab w:val="num" w:pos="1080"/>
                <w:tab w:val="left" w:pos="2700"/>
                <w:tab w:val="left" w:pos="9354"/>
              </w:tabs>
              <w:jc w:val="both"/>
            </w:pPr>
            <w:r w:rsidRPr="009371BA">
              <w:rPr>
                <w:rFonts w:eastAsia="MS Mincho"/>
              </w:rPr>
              <w:t>За наличие собственной системы менеджмента качества деятельности оказанию услуг</w:t>
            </w:r>
            <w:r w:rsidRPr="009371BA">
              <w:t xml:space="preserve"> по  </w:t>
            </w:r>
            <w:r w:rsidRPr="009371BA">
              <w:rPr>
                <w:bCs/>
                <w:i/>
              </w:rPr>
              <w:t>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rPr>
              <w:t xml:space="preserve"> начисляются баллы, в 2 раза меньше максимального количества баллов.</w:t>
            </w:r>
          </w:p>
          <w:p w:rsidR="00992130" w:rsidRPr="009371BA" w:rsidRDefault="00992130" w:rsidP="008A6377">
            <w:pPr>
              <w:shd w:val="clear" w:color="auto" w:fill="FFFFFF"/>
              <w:tabs>
                <w:tab w:val="num" w:pos="1080"/>
                <w:tab w:val="left" w:pos="2700"/>
                <w:tab w:val="left" w:pos="9354"/>
              </w:tabs>
              <w:jc w:val="both"/>
            </w:pPr>
            <w:r w:rsidRPr="009371BA">
              <w:rPr>
                <w:rFonts w:eastAsia="MS Mincho"/>
              </w:rPr>
              <w:t>При отсутств</w:t>
            </w:r>
            <w:proofErr w:type="gramStart"/>
            <w:r w:rsidRPr="009371BA">
              <w:rPr>
                <w:rFonts w:eastAsia="MS Mincho"/>
              </w:rPr>
              <w:t>ии у у</w:t>
            </w:r>
            <w:proofErr w:type="gramEnd"/>
            <w:r w:rsidRPr="009371BA">
              <w:rPr>
                <w:rFonts w:eastAsia="MS Mincho"/>
              </w:rPr>
              <w:t>частника системы менеджмента качества деятельности по оказанию услуг</w:t>
            </w:r>
            <w:r w:rsidRPr="009371BA">
              <w:t xml:space="preserve"> по  </w:t>
            </w:r>
            <w:r w:rsidRPr="009371BA">
              <w:rPr>
                <w:bCs/>
                <w:i/>
              </w:rPr>
              <w:t>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rPr>
              <w:t xml:space="preserve"> баллы не начисляются.</w:t>
            </w:r>
          </w:p>
          <w:p w:rsidR="00992130" w:rsidRPr="009371BA" w:rsidRDefault="00992130" w:rsidP="008A6377"/>
        </w:tc>
      </w:tr>
    </w:tbl>
    <w:p w:rsidR="00992130" w:rsidRPr="009371BA" w:rsidRDefault="00992130" w:rsidP="00992130">
      <w:pPr>
        <w:pStyle w:val="a9"/>
        <w:rPr>
          <w:sz w:val="28"/>
        </w:rPr>
      </w:pPr>
      <w:r w:rsidRPr="009371BA">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992130" w:rsidRPr="009371BA" w:rsidRDefault="00992130" w:rsidP="00992130">
      <w:pPr>
        <w:pStyle w:val="a9"/>
        <w:rPr>
          <w:sz w:val="28"/>
          <w:szCs w:val="28"/>
        </w:rPr>
      </w:pPr>
      <w:r w:rsidRPr="009371BA">
        <w:rPr>
          <w:sz w:val="28"/>
        </w:rPr>
        <w:t xml:space="preserve">-  копии действующего </w:t>
      </w:r>
      <w:proofErr w:type="gramStart"/>
      <w:r w:rsidRPr="009371BA">
        <w:rPr>
          <w:sz w:val="28"/>
        </w:rPr>
        <w:t>сертификата соответствия системы менеджмента качества</w:t>
      </w:r>
      <w:proofErr w:type="gramEnd"/>
      <w:r w:rsidRPr="009371BA">
        <w:rPr>
          <w:sz w:val="28"/>
        </w:rPr>
        <w:t xml:space="preserve"> стандарту ISO или IRIS (с приложениями при их наличии) или иным стандартам (при наличии) либо копий распоряжения, приказа, иного </w:t>
      </w:r>
      <w:r w:rsidRPr="009371BA">
        <w:rPr>
          <w:sz w:val="28"/>
        </w:rPr>
        <w:lastRenderedPageBreak/>
        <w:t xml:space="preserve">организационно-распорядительного акта, подтверждающего введение на предприятии собственной системы менеджмента качества, с приложением </w:t>
      </w:r>
      <w:r w:rsidRPr="009371BA">
        <w:rPr>
          <w:sz w:val="28"/>
          <w:szCs w:val="28"/>
        </w:rPr>
        <w:t>положения о качестве или иного документа, содержащего описание системы.</w:t>
      </w:r>
    </w:p>
    <w:p w:rsidR="00992130" w:rsidRDefault="00992130" w:rsidP="00992130"/>
    <w:p w:rsidR="00992130" w:rsidRDefault="00992130" w:rsidP="00992130"/>
    <w:p w:rsidR="00992130" w:rsidRPr="00992130" w:rsidRDefault="00992130" w:rsidP="00992130"/>
    <w:p w:rsidR="006572C7" w:rsidRPr="00DA5DA3" w:rsidRDefault="006572C7" w:rsidP="00C82F24">
      <w:pPr>
        <w:pStyle w:val="2"/>
        <w:spacing w:before="0" w:after="0"/>
        <w:ind w:left="709"/>
        <w:jc w:val="both"/>
        <w:rPr>
          <w:rFonts w:ascii="Times New Roman" w:hAnsi="Times New Roman"/>
          <w:i w:val="0"/>
        </w:rPr>
      </w:pPr>
      <w:r w:rsidRPr="00DA5DA3">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10142"/>
      </w:tblGrid>
      <w:tr w:rsidR="006572C7" w:rsidRPr="00DA5DA3" w:rsidTr="003274A8">
        <w:tc>
          <w:tcPr>
            <w:tcW w:w="817" w:type="dxa"/>
          </w:tcPr>
          <w:p w:rsidR="006572C7" w:rsidRPr="00DA5DA3" w:rsidRDefault="006572C7" w:rsidP="006572C7">
            <w:r w:rsidRPr="00DA5DA3">
              <w:t>№</w:t>
            </w:r>
            <w:proofErr w:type="spellStart"/>
            <w:proofErr w:type="gramStart"/>
            <w:r w:rsidRPr="00DA5DA3">
              <w:t>п</w:t>
            </w:r>
            <w:proofErr w:type="spellEnd"/>
            <w:proofErr w:type="gramEnd"/>
            <w:r w:rsidRPr="00DA5DA3">
              <w:t>/</w:t>
            </w:r>
            <w:proofErr w:type="spellStart"/>
            <w:r w:rsidRPr="00DA5DA3">
              <w:t>п</w:t>
            </w:r>
            <w:proofErr w:type="spellEnd"/>
          </w:p>
        </w:tc>
        <w:tc>
          <w:tcPr>
            <w:tcW w:w="3969" w:type="dxa"/>
          </w:tcPr>
          <w:p w:rsidR="006572C7" w:rsidRPr="00DA5DA3" w:rsidRDefault="006572C7" w:rsidP="006572C7">
            <w:r w:rsidRPr="00DA5DA3">
              <w:t>Параметры закупки</w:t>
            </w:r>
          </w:p>
        </w:tc>
        <w:tc>
          <w:tcPr>
            <w:tcW w:w="10142" w:type="dxa"/>
          </w:tcPr>
          <w:p w:rsidR="006572C7" w:rsidRPr="00DA5DA3" w:rsidRDefault="006572C7" w:rsidP="006572C7">
            <w:r w:rsidRPr="00DA5DA3">
              <w:t>Сведения о закупке</w:t>
            </w:r>
          </w:p>
        </w:tc>
      </w:tr>
      <w:tr w:rsidR="006572C7" w:rsidRPr="00DA5DA3" w:rsidTr="003274A8">
        <w:tc>
          <w:tcPr>
            <w:tcW w:w="817" w:type="dxa"/>
          </w:tcPr>
          <w:p w:rsidR="006572C7" w:rsidRPr="00DA5DA3" w:rsidRDefault="00C82F24" w:rsidP="006572C7">
            <w:r w:rsidRPr="00DA5DA3">
              <w:t>2.1</w:t>
            </w:r>
          </w:p>
        </w:tc>
        <w:tc>
          <w:tcPr>
            <w:tcW w:w="3969" w:type="dxa"/>
          </w:tcPr>
          <w:p w:rsidR="006572C7" w:rsidRPr="00DA5DA3" w:rsidRDefault="006572C7" w:rsidP="006572C7">
            <w:pPr>
              <w:rPr>
                <w:sz w:val="28"/>
                <w:szCs w:val="28"/>
              </w:rPr>
            </w:pPr>
            <w:r w:rsidRPr="00DA5DA3">
              <w:rPr>
                <w:sz w:val="28"/>
                <w:szCs w:val="28"/>
              </w:rPr>
              <w:t>Сведения о заказчике</w:t>
            </w:r>
          </w:p>
        </w:tc>
        <w:tc>
          <w:tcPr>
            <w:tcW w:w="10142" w:type="dxa"/>
          </w:tcPr>
          <w:p w:rsidR="00992130" w:rsidRPr="00BF145C" w:rsidRDefault="00992130" w:rsidP="00992130">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992130" w:rsidRPr="00BF145C" w:rsidRDefault="00992130" w:rsidP="00992130">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992130" w:rsidRPr="00BF145C" w:rsidRDefault="00992130" w:rsidP="00992130">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992130" w:rsidRPr="00BF145C" w:rsidRDefault="00992130" w:rsidP="00992130">
            <w:pPr>
              <w:jc w:val="both"/>
              <w:rPr>
                <w:bCs/>
                <w:sz w:val="28"/>
                <w:szCs w:val="28"/>
              </w:rPr>
            </w:pPr>
            <w:r w:rsidRPr="00BF145C">
              <w:rPr>
                <w:b/>
                <w:bCs/>
                <w:sz w:val="28"/>
                <w:szCs w:val="28"/>
              </w:rPr>
              <w:t>Адрес электронной почты:</w:t>
            </w:r>
            <w:r w:rsidRPr="00011779">
              <w:rPr>
                <w:b/>
                <w:bCs/>
                <w:sz w:val="28"/>
                <w:szCs w:val="28"/>
              </w:rPr>
              <w:t xml:space="preserve"> </w:t>
            </w:r>
            <w:proofErr w:type="spellStart"/>
            <w:r w:rsidRPr="00011779">
              <w:rPr>
                <w:bCs/>
                <w:sz w:val="28"/>
                <w:szCs w:val="28"/>
                <w:u w:val="single"/>
                <w:lang w:val="en-US"/>
              </w:rPr>
              <w:t>zeninays</w:t>
            </w:r>
            <w:proofErr w:type="spellEnd"/>
            <w:r w:rsidRPr="00011779">
              <w:rPr>
                <w:bCs/>
                <w:sz w:val="28"/>
                <w:szCs w:val="28"/>
                <w:u w:val="single"/>
              </w:rPr>
              <w:t>@</w:t>
            </w:r>
            <w:proofErr w:type="spellStart"/>
            <w:r w:rsidRPr="00011779">
              <w:rPr>
                <w:bCs/>
                <w:sz w:val="28"/>
                <w:szCs w:val="28"/>
                <w:u w:val="single"/>
                <w:lang w:val="en-US"/>
              </w:rPr>
              <w:t>ppkch</w:t>
            </w:r>
            <w:proofErr w:type="spellEnd"/>
            <w:r w:rsidRPr="00011779">
              <w:rPr>
                <w:bCs/>
                <w:sz w:val="28"/>
                <w:szCs w:val="28"/>
                <w:u w:val="single"/>
              </w:rPr>
              <w:t>.</w:t>
            </w:r>
            <w:proofErr w:type="spellStart"/>
            <w:r w:rsidRPr="00011779">
              <w:rPr>
                <w:bCs/>
                <w:sz w:val="28"/>
                <w:szCs w:val="28"/>
                <w:u w:val="single"/>
                <w:lang w:val="en-US"/>
              </w:rPr>
              <w:t>ru</w:t>
            </w:r>
            <w:proofErr w:type="spellEnd"/>
            <w:r w:rsidRPr="00011779">
              <w:rPr>
                <w:bCs/>
                <w:sz w:val="28"/>
                <w:szCs w:val="28"/>
                <w:u w:val="single"/>
              </w:rPr>
              <w:t>.</w:t>
            </w:r>
          </w:p>
          <w:p w:rsidR="00992130" w:rsidRPr="00BF145C" w:rsidRDefault="00992130" w:rsidP="00992130">
            <w:pPr>
              <w:jc w:val="both"/>
              <w:rPr>
                <w:bCs/>
                <w:i/>
                <w:sz w:val="28"/>
                <w:szCs w:val="28"/>
              </w:rPr>
            </w:pPr>
            <w:r w:rsidRPr="00BF145C">
              <w:rPr>
                <w:b/>
                <w:bCs/>
                <w:sz w:val="28"/>
                <w:szCs w:val="28"/>
              </w:rPr>
              <w:t>Номер телефона:</w:t>
            </w:r>
            <w:r w:rsidRPr="00BF145C">
              <w:rPr>
                <w:bCs/>
                <w:sz w:val="28"/>
                <w:szCs w:val="28"/>
              </w:rPr>
              <w:t xml:space="preserve"> 8 (473) 265-16-40 (доб.60</w:t>
            </w:r>
            <w:r w:rsidRPr="006444F1">
              <w:rPr>
                <w:bCs/>
                <w:sz w:val="28"/>
                <w:szCs w:val="28"/>
              </w:rPr>
              <w:t>7</w:t>
            </w:r>
            <w:r w:rsidRPr="00BF145C">
              <w:rPr>
                <w:bCs/>
                <w:sz w:val="28"/>
                <w:szCs w:val="28"/>
              </w:rPr>
              <w:t>).</w:t>
            </w:r>
          </w:p>
          <w:p w:rsidR="00992130" w:rsidRDefault="00992130" w:rsidP="00992130">
            <w:pPr>
              <w:jc w:val="both"/>
              <w:rPr>
                <w:bCs/>
                <w:sz w:val="28"/>
                <w:szCs w:val="28"/>
              </w:rPr>
            </w:pPr>
            <w:r w:rsidRPr="006444F1">
              <w:rPr>
                <w:b/>
                <w:bCs/>
                <w:sz w:val="28"/>
                <w:szCs w:val="28"/>
              </w:rPr>
              <w:t>Организатор:</w:t>
            </w:r>
            <w:r>
              <w:rPr>
                <w:bCs/>
                <w:sz w:val="28"/>
                <w:szCs w:val="28"/>
              </w:rPr>
              <w:t xml:space="preserve"> </w:t>
            </w:r>
            <w:r w:rsidRPr="006444F1">
              <w:rPr>
                <w:bCs/>
                <w:sz w:val="28"/>
                <w:szCs w:val="28"/>
              </w:rPr>
              <w:t xml:space="preserve">ОАО «РЖД» в лице </w:t>
            </w:r>
            <w:proofErr w:type="spellStart"/>
            <w:r w:rsidRPr="006444F1">
              <w:rPr>
                <w:bCs/>
                <w:sz w:val="28"/>
                <w:szCs w:val="28"/>
              </w:rPr>
              <w:t>Юго</w:t>
            </w:r>
            <w:proofErr w:type="spellEnd"/>
            <w:r w:rsidRPr="006444F1">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  </w:t>
            </w:r>
          </w:p>
          <w:p w:rsidR="009D0366" w:rsidRPr="00722152" w:rsidRDefault="00992130" w:rsidP="009D0366">
            <w:pPr>
              <w:rPr>
                <w:bCs/>
                <w:i/>
                <w:sz w:val="28"/>
                <w:szCs w:val="28"/>
              </w:rPr>
            </w:pPr>
            <w:r w:rsidRPr="00BF145C">
              <w:rPr>
                <w:b/>
                <w:bCs/>
                <w:sz w:val="28"/>
                <w:szCs w:val="28"/>
              </w:rPr>
              <w:t xml:space="preserve">Контактные данные: </w:t>
            </w:r>
            <w:r w:rsidR="009D0366" w:rsidRPr="00722152">
              <w:rPr>
                <w:bCs/>
                <w:sz w:val="28"/>
                <w:szCs w:val="28"/>
              </w:rPr>
              <w:t>Ведущий специалист Ильина Мария Александровна.</w:t>
            </w:r>
          </w:p>
          <w:p w:rsidR="009D0366" w:rsidRPr="00722152" w:rsidRDefault="009D0366" w:rsidP="009D0366">
            <w:pPr>
              <w:rPr>
                <w:bCs/>
                <w:i/>
                <w:sz w:val="28"/>
                <w:szCs w:val="28"/>
              </w:rPr>
            </w:pPr>
            <w:r w:rsidRPr="00722152">
              <w:rPr>
                <w:b/>
                <w:bCs/>
                <w:sz w:val="28"/>
                <w:szCs w:val="28"/>
              </w:rPr>
              <w:t>Адрес электронной почты:</w:t>
            </w:r>
            <w:r w:rsidRPr="00722152">
              <w:rPr>
                <w:bCs/>
                <w:i/>
                <w:sz w:val="28"/>
                <w:szCs w:val="28"/>
              </w:rPr>
              <w:t xml:space="preserve"> </w:t>
            </w:r>
            <w:r w:rsidRPr="00722152">
              <w:rPr>
                <w:bCs/>
                <w:sz w:val="28"/>
                <w:szCs w:val="28"/>
              </w:rPr>
              <w:t>MIlina@serw.ru</w:t>
            </w:r>
          </w:p>
          <w:p w:rsidR="00992130" w:rsidRPr="00595BFB" w:rsidRDefault="00992130" w:rsidP="00992130">
            <w:pPr>
              <w:jc w:val="both"/>
              <w:rPr>
                <w:bCs/>
                <w:sz w:val="28"/>
                <w:szCs w:val="28"/>
              </w:rPr>
            </w:pPr>
            <w:r w:rsidRPr="00595BFB">
              <w:rPr>
                <w:bCs/>
                <w:sz w:val="28"/>
                <w:szCs w:val="28"/>
              </w:rPr>
              <w:t>Номер телефона:</w:t>
            </w:r>
            <w:r w:rsidR="009D0366" w:rsidRPr="00595BFB">
              <w:rPr>
                <w:bCs/>
                <w:sz w:val="28"/>
                <w:szCs w:val="28"/>
              </w:rPr>
              <w:t>8(473)265</w:t>
            </w:r>
            <w:r w:rsidR="009D0366">
              <w:rPr>
                <w:bCs/>
                <w:sz w:val="28"/>
                <w:szCs w:val="28"/>
              </w:rPr>
              <w:t>-20-08</w:t>
            </w:r>
            <w:r w:rsidRPr="00595BFB">
              <w:rPr>
                <w:bCs/>
                <w:sz w:val="28"/>
                <w:szCs w:val="28"/>
              </w:rPr>
              <w:t>, 8(473)265-26-62, 265-25-94, 265-34-74.</w:t>
            </w:r>
          </w:p>
          <w:p w:rsidR="001F7428" w:rsidRPr="00DA5DA3" w:rsidRDefault="00992130" w:rsidP="00992130">
            <w:pPr>
              <w:jc w:val="both"/>
              <w:rPr>
                <w:bCs/>
                <w:i/>
                <w:sz w:val="28"/>
                <w:szCs w:val="28"/>
              </w:rPr>
            </w:pPr>
            <w:r w:rsidRPr="00595BFB">
              <w:rPr>
                <w:bCs/>
                <w:sz w:val="28"/>
                <w:szCs w:val="28"/>
              </w:rPr>
              <w:t>Номер факса: 8(473)265-36-15.</w:t>
            </w:r>
          </w:p>
        </w:tc>
      </w:tr>
      <w:tr w:rsidR="00992130" w:rsidRPr="00DA5DA3" w:rsidTr="003274A8">
        <w:tc>
          <w:tcPr>
            <w:tcW w:w="817" w:type="dxa"/>
          </w:tcPr>
          <w:p w:rsidR="00992130" w:rsidRPr="00DA5DA3" w:rsidRDefault="00992130" w:rsidP="00992130">
            <w:r w:rsidRPr="00DA5DA3">
              <w:t>2.2</w:t>
            </w:r>
          </w:p>
        </w:tc>
        <w:tc>
          <w:tcPr>
            <w:tcW w:w="3969" w:type="dxa"/>
          </w:tcPr>
          <w:p w:rsidR="00992130" w:rsidRPr="00DA5DA3" w:rsidRDefault="00992130" w:rsidP="00992130">
            <w:r w:rsidRPr="00DA5DA3">
              <w:rPr>
                <w:sz w:val="28"/>
                <w:szCs w:val="28"/>
              </w:rPr>
              <w:t>Порядок, место, дата начала и окончания срока подачи заявок</w:t>
            </w:r>
          </w:p>
        </w:tc>
        <w:tc>
          <w:tcPr>
            <w:tcW w:w="10142" w:type="dxa"/>
          </w:tcPr>
          <w:p w:rsidR="00992130" w:rsidRPr="00D66995" w:rsidRDefault="00992130" w:rsidP="00992130">
            <w:pPr>
              <w:ind w:firstLine="709"/>
              <w:jc w:val="both"/>
              <w:rPr>
                <w:bCs/>
                <w:i/>
                <w:sz w:val="28"/>
                <w:szCs w:val="28"/>
              </w:rPr>
            </w:pPr>
            <w:r w:rsidRPr="00E6127B">
              <w:rPr>
                <w:bCs/>
                <w:sz w:val="28"/>
                <w:szCs w:val="28"/>
              </w:rPr>
              <w:t>Заявки подаются в порядке, указанном в пункте 3.13 конкурсной документации на</w:t>
            </w:r>
            <w:r w:rsidRPr="00E6127B">
              <w:rPr>
                <w:bCs/>
                <w:i/>
                <w:sz w:val="28"/>
                <w:szCs w:val="28"/>
              </w:rPr>
              <w:t xml:space="preserve"> </w:t>
            </w:r>
            <w:r w:rsidRPr="00BF145C">
              <w:rPr>
                <w:bCs/>
                <w:sz w:val="28"/>
                <w:szCs w:val="28"/>
              </w:rPr>
              <w:t>универсальной электронной торговой площадке (на странице данного открытого конкурса на сайте</w:t>
            </w:r>
            <w:r w:rsidRPr="00BF145C">
              <w:t xml:space="preserve"> </w:t>
            </w:r>
            <w:hyperlink r:id="rId31"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D66995">
              <w:rPr>
                <w:bCs/>
                <w:sz w:val="28"/>
                <w:szCs w:val="28"/>
              </w:rPr>
              <w:t xml:space="preserve"> (далее – электронная площадка, ЭТЗП, сайт ЭТЗП).</w:t>
            </w:r>
          </w:p>
          <w:p w:rsidR="00992130" w:rsidRPr="00580F2B" w:rsidRDefault="00992130" w:rsidP="00992130">
            <w:pPr>
              <w:ind w:firstLine="709"/>
              <w:jc w:val="both"/>
              <w:rPr>
                <w:b/>
                <w:bCs/>
                <w:sz w:val="28"/>
                <w:szCs w:val="28"/>
              </w:rPr>
            </w:pPr>
            <w:proofErr w:type="gramStart"/>
            <w:r w:rsidRPr="00E6127B">
              <w:rPr>
                <w:bCs/>
                <w:sz w:val="28"/>
                <w:szCs w:val="28"/>
              </w:rPr>
              <w:t xml:space="preserve">Дата начала подачи заявок – с момента опубликования извещения и </w:t>
            </w:r>
            <w:r w:rsidRPr="00E6127B">
              <w:rPr>
                <w:bCs/>
                <w:sz w:val="28"/>
                <w:szCs w:val="28"/>
              </w:rPr>
              <w:lastRenderedPageBreak/>
              <w:t xml:space="preserve">конкурсной документации в Единой информационной системе в сфере закупок (далее – единая информационная система, ЕИС), на сайте </w:t>
            </w:r>
            <w:proofErr w:type="spellStart"/>
            <w:r w:rsidRPr="00E6127B">
              <w:rPr>
                <w:bCs/>
                <w:sz w:val="28"/>
                <w:szCs w:val="28"/>
              </w:rPr>
              <w:t>www.rzd.ru</w:t>
            </w:r>
            <w:proofErr w:type="spellEnd"/>
            <w:r w:rsidRPr="00E6127B">
              <w:rPr>
                <w:bCs/>
                <w:sz w:val="28"/>
                <w:szCs w:val="28"/>
              </w:rPr>
              <w:t xml:space="preserve"> (раздел «Тендеры») </w:t>
            </w:r>
            <w:r w:rsidRPr="00E6127B">
              <w:rPr>
                <w:bCs/>
                <w:i/>
                <w:sz w:val="28"/>
                <w:szCs w:val="28"/>
              </w:rPr>
              <w:t xml:space="preserve">и на сайте ЭТЗП </w:t>
            </w:r>
            <w:r>
              <w:rPr>
                <w:bCs/>
                <w:i/>
                <w:sz w:val="28"/>
                <w:szCs w:val="28"/>
              </w:rPr>
              <w:t>(</w:t>
            </w:r>
            <w:hyperlink r:id="rId32" w:history="1">
              <w:r w:rsidRPr="00BF145C">
                <w:rPr>
                  <w:bCs/>
                  <w:color w:val="0000FF"/>
                  <w:sz w:val="28"/>
                  <w:szCs w:val="28"/>
                  <w:u w:val="single"/>
                </w:rPr>
                <w:t>https://etp.comita.r</w:t>
              </w:r>
              <w:r w:rsidRPr="00BF145C">
                <w:rPr>
                  <w:bCs/>
                  <w:color w:val="0000FF"/>
                  <w:sz w:val="28"/>
                  <w:szCs w:val="28"/>
                  <w:u w:val="single"/>
                  <w:lang w:val="en-US"/>
                </w:rPr>
                <w:t>u</w:t>
              </w:r>
            </w:hyperlink>
            <w:r w:rsidRPr="003947E1">
              <w:rPr>
                <w:bCs/>
                <w:sz w:val="28"/>
                <w:szCs w:val="28"/>
              </w:rPr>
              <w:t>)</w:t>
            </w:r>
            <w:r>
              <w:rPr>
                <w:bCs/>
                <w:i/>
                <w:sz w:val="28"/>
                <w:szCs w:val="28"/>
              </w:rPr>
              <w:t xml:space="preserve">, </w:t>
            </w:r>
            <w:r w:rsidRPr="00F11A60">
              <w:rPr>
                <w:bCs/>
                <w:i/>
                <w:sz w:val="28"/>
                <w:szCs w:val="28"/>
              </w:rPr>
              <w:t xml:space="preserve">а также на официальном сайте Заказчика </w:t>
            </w:r>
            <w:proofErr w:type="spellStart"/>
            <w:r w:rsidRPr="003947E1">
              <w:rPr>
                <w:bCs/>
                <w:sz w:val="28"/>
                <w:szCs w:val="28"/>
              </w:rPr>
              <w:t>www.ppkch.ru</w:t>
            </w:r>
            <w:proofErr w:type="spellEnd"/>
            <w:r w:rsidRPr="003947E1">
              <w:rPr>
                <w:bCs/>
                <w:sz w:val="28"/>
                <w:szCs w:val="28"/>
              </w:rPr>
              <w:t xml:space="preserve"> (раздел «Тендеры»)</w:t>
            </w:r>
            <w:r w:rsidRPr="00E6127B">
              <w:rPr>
                <w:bCs/>
                <w:i/>
                <w:sz w:val="28"/>
                <w:szCs w:val="28"/>
              </w:rPr>
              <w:t xml:space="preserve"> </w:t>
            </w:r>
            <w:r w:rsidRPr="00E6127B">
              <w:rPr>
                <w:bCs/>
                <w:sz w:val="28"/>
                <w:szCs w:val="28"/>
              </w:rPr>
              <w:t>(далее – сайты)</w:t>
            </w:r>
            <w:r w:rsidRPr="00E6127B">
              <w:rPr>
                <w:bCs/>
                <w:i/>
                <w:sz w:val="28"/>
                <w:szCs w:val="28"/>
              </w:rPr>
              <w:t xml:space="preserve"> </w:t>
            </w:r>
            <w:r w:rsidRPr="00595BFB">
              <w:rPr>
                <w:b/>
                <w:bCs/>
                <w:sz w:val="28"/>
                <w:szCs w:val="28"/>
              </w:rPr>
              <w:t>«</w:t>
            </w:r>
            <w:r w:rsidR="00DD6F56">
              <w:rPr>
                <w:b/>
                <w:bCs/>
                <w:sz w:val="28"/>
                <w:szCs w:val="28"/>
              </w:rPr>
              <w:t>24</w:t>
            </w:r>
            <w:r w:rsidRPr="00595BFB">
              <w:rPr>
                <w:b/>
                <w:bCs/>
                <w:sz w:val="28"/>
                <w:szCs w:val="28"/>
              </w:rPr>
              <w:t xml:space="preserve">» </w:t>
            </w:r>
            <w:r w:rsidR="00DD6F56">
              <w:rPr>
                <w:b/>
                <w:bCs/>
                <w:sz w:val="28"/>
                <w:szCs w:val="28"/>
              </w:rPr>
              <w:t>но</w:t>
            </w:r>
            <w:r w:rsidRPr="00595BFB">
              <w:rPr>
                <w:b/>
                <w:bCs/>
                <w:sz w:val="28"/>
                <w:szCs w:val="28"/>
              </w:rPr>
              <w:t>ября 202</w:t>
            </w:r>
            <w:r>
              <w:rPr>
                <w:b/>
                <w:bCs/>
                <w:sz w:val="28"/>
                <w:szCs w:val="28"/>
              </w:rPr>
              <w:t>1</w:t>
            </w:r>
            <w:r w:rsidRPr="00595BFB">
              <w:rPr>
                <w:b/>
                <w:bCs/>
                <w:sz w:val="28"/>
                <w:szCs w:val="28"/>
              </w:rPr>
              <w:t xml:space="preserve"> г.</w:t>
            </w:r>
            <w:proofErr w:type="gramEnd"/>
          </w:p>
          <w:p w:rsidR="00992130" w:rsidRPr="00BF145C" w:rsidRDefault="00992130" w:rsidP="00992130">
            <w:pPr>
              <w:ind w:firstLine="709"/>
              <w:jc w:val="both"/>
              <w:rPr>
                <w:bCs/>
                <w:i/>
                <w:sz w:val="28"/>
                <w:szCs w:val="28"/>
              </w:rPr>
            </w:pPr>
            <w:r w:rsidRPr="00E6127B">
              <w:rPr>
                <w:bCs/>
                <w:sz w:val="28"/>
                <w:szCs w:val="28"/>
              </w:rPr>
              <w:t xml:space="preserve">Дата окончания срока подачи конкурсных заявок – </w:t>
            </w:r>
            <w:r w:rsidRPr="00595BFB">
              <w:rPr>
                <w:b/>
                <w:bCs/>
                <w:sz w:val="28"/>
                <w:szCs w:val="28"/>
              </w:rPr>
              <w:t>09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595BFB">
              <w:rPr>
                <w:b/>
                <w:bCs/>
                <w:sz w:val="28"/>
                <w:szCs w:val="28"/>
              </w:rPr>
              <w:t>«</w:t>
            </w:r>
            <w:r w:rsidR="00A01A25">
              <w:rPr>
                <w:b/>
                <w:bCs/>
                <w:sz w:val="28"/>
                <w:szCs w:val="28"/>
              </w:rPr>
              <w:t>1</w:t>
            </w:r>
            <w:r w:rsidR="00890FB9">
              <w:rPr>
                <w:b/>
                <w:bCs/>
                <w:sz w:val="28"/>
                <w:szCs w:val="28"/>
              </w:rPr>
              <w:t>3</w:t>
            </w:r>
            <w:r w:rsidRPr="00595BFB">
              <w:rPr>
                <w:b/>
                <w:bCs/>
                <w:sz w:val="28"/>
                <w:szCs w:val="28"/>
              </w:rPr>
              <w:t xml:space="preserve">» </w:t>
            </w:r>
            <w:r w:rsidR="00A01A25">
              <w:rPr>
                <w:b/>
                <w:bCs/>
                <w:sz w:val="28"/>
                <w:szCs w:val="28"/>
              </w:rPr>
              <w:t>дека</w:t>
            </w:r>
            <w:r w:rsidRPr="00595BFB">
              <w:rPr>
                <w:b/>
                <w:bCs/>
                <w:sz w:val="28"/>
                <w:szCs w:val="28"/>
              </w:rPr>
              <w:t>бря 202</w:t>
            </w:r>
            <w:r>
              <w:rPr>
                <w:b/>
                <w:bCs/>
                <w:sz w:val="28"/>
                <w:szCs w:val="28"/>
              </w:rPr>
              <w:t>1</w:t>
            </w:r>
            <w:r w:rsidRPr="00595BFB">
              <w:rPr>
                <w:b/>
                <w:bCs/>
                <w:sz w:val="28"/>
                <w:szCs w:val="28"/>
              </w:rPr>
              <w:t xml:space="preserve"> г.</w:t>
            </w:r>
          </w:p>
          <w:p w:rsidR="00992130" w:rsidRPr="00E6127B" w:rsidRDefault="00992130" w:rsidP="00992130">
            <w:pPr>
              <w:ind w:firstLine="709"/>
              <w:jc w:val="both"/>
              <w:rPr>
                <w:i/>
                <w:sz w:val="28"/>
                <w:szCs w:val="28"/>
              </w:rPr>
            </w:pPr>
          </w:p>
        </w:tc>
      </w:tr>
      <w:tr w:rsidR="00992130" w:rsidRPr="00DA5DA3" w:rsidTr="003274A8">
        <w:tc>
          <w:tcPr>
            <w:tcW w:w="817" w:type="dxa"/>
          </w:tcPr>
          <w:p w:rsidR="00992130" w:rsidRPr="00DA5DA3" w:rsidRDefault="00992130" w:rsidP="00992130">
            <w:r w:rsidRPr="00DA5DA3">
              <w:lastRenderedPageBreak/>
              <w:t>2.3</w:t>
            </w:r>
          </w:p>
        </w:tc>
        <w:tc>
          <w:tcPr>
            <w:tcW w:w="3969" w:type="dxa"/>
          </w:tcPr>
          <w:p w:rsidR="00992130" w:rsidRPr="00DA5DA3" w:rsidRDefault="00992130" w:rsidP="00992130">
            <w:pPr>
              <w:pStyle w:val="3"/>
              <w:spacing w:before="0" w:after="0"/>
              <w:jc w:val="both"/>
              <w:rPr>
                <w:rFonts w:ascii="Times New Roman" w:hAnsi="Times New Roman" w:cs="Times New Roman"/>
                <w:b w:val="0"/>
                <w:sz w:val="28"/>
                <w:szCs w:val="28"/>
              </w:rPr>
            </w:pPr>
            <w:r w:rsidRPr="00DA5DA3">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142" w:type="dxa"/>
          </w:tcPr>
          <w:p w:rsidR="00992130" w:rsidRPr="00BE3F51" w:rsidRDefault="00992130" w:rsidP="00992130">
            <w:pPr>
              <w:ind w:firstLine="709"/>
              <w:jc w:val="both"/>
              <w:rPr>
                <w:bCs/>
                <w:sz w:val="28"/>
                <w:szCs w:val="28"/>
              </w:rPr>
            </w:pPr>
            <w:r w:rsidRPr="00E6127B">
              <w:rPr>
                <w:bCs/>
                <w:sz w:val="28"/>
                <w:szCs w:val="28"/>
              </w:rPr>
              <w:t xml:space="preserve">Рассмотрение конкурсных заявок </w:t>
            </w:r>
            <w:r w:rsidRPr="00BE3F51">
              <w:rPr>
                <w:bCs/>
                <w:sz w:val="28"/>
                <w:szCs w:val="28"/>
              </w:rPr>
              <w:t xml:space="preserve">осуществляется </w:t>
            </w:r>
            <w:r w:rsidRPr="00BE3F51">
              <w:rPr>
                <w:b/>
                <w:bCs/>
                <w:sz w:val="28"/>
                <w:szCs w:val="28"/>
              </w:rPr>
              <w:t>«</w:t>
            </w:r>
            <w:r w:rsidR="00A01A25">
              <w:rPr>
                <w:b/>
                <w:bCs/>
                <w:sz w:val="28"/>
                <w:szCs w:val="28"/>
              </w:rPr>
              <w:t>16</w:t>
            </w:r>
            <w:r w:rsidRPr="00BE3F51">
              <w:rPr>
                <w:b/>
                <w:bCs/>
                <w:sz w:val="28"/>
                <w:szCs w:val="28"/>
              </w:rPr>
              <w:t xml:space="preserve">» </w:t>
            </w:r>
            <w:r w:rsidR="00A01A25">
              <w:rPr>
                <w:b/>
                <w:bCs/>
                <w:sz w:val="28"/>
                <w:szCs w:val="28"/>
              </w:rPr>
              <w:t xml:space="preserve">декабря </w:t>
            </w:r>
            <w:r w:rsidRPr="00BE3F51">
              <w:rPr>
                <w:b/>
                <w:bCs/>
                <w:sz w:val="28"/>
                <w:szCs w:val="28"/>
              </w:rPr>
              <w:t>202</w:t>
            </w:r>
            <w:r>
              <w:rPr>
                <w:b/>
                <w:bCs/>
                <w:sz w:val="28"/>
                <w:szCs w:val="28"/>
              </w:rPr>
              <w:t>1</w:t>
            </w:r>
            <w:r w:rsidRPr="00BE3F51">
              <w:rPr>
                <w:b/>
                <w:bCs/>
                <w:sz w:val="28"/>
                <w:szCs w:val="28"/>
              </w:rPr>
              <w:t xml:space="preserve"> г. </w:t>
            </w:r>
            <w:r w:rsidRPr="00BE3F51">
              <w:rPr>
                <w:i/>
                <w:sz w:val="28"/>
                <w:szCs w:val="28"/>
              </w:rPr>
              <w:t xml:space="preserve"> </w:t>
            </w:r>
          </w:p>
          <w:p w:rsidR="00992130" w:rsidRPr="00E6127B" w:rsidRDefault="00992130" w:rsidP="00992130">
            <w:pPr>
              <w:ind w:firstLine="709"/>
              <w:jc w:val="both"/>
              <w:rPr>
                <w:bCs/>
                <w:i/>
                <w:sz w:val="28"/>
                <w:szCs w:val="28"/>
              </w:rPr>
            </w:pPr>
            <w:r w:rsidRPr="00BE3F51">
              <w:rPr>
                <w:bCs/>
                <w:sz w:val="28"/>
                <w:szCs w:val="28"/>
              </w:rPr>
              <w:t xml:space="preserve">Подведение итогов конкурса осуществляется </w:t>
            </w:r>
            <w:r w:rsidRPr="00BE3F51">
              <w:rPr>
                <w:b/>
                <w:bCs/>
                <w:sz w:val="28"/>
                <w:szCs w:val="28"/>
              </w:rPr>
              <w:t>«</w:t>
            </w:r>
            <w:r w:rsidR="00A01A25">
              <w:rPr>
                <w:b/>
                <w:bCs/>
                <w:sz w:val="28"/>
                <w:szCs w:val="28"/>
              </w:rPr>
              <w:t>17</w:t>
            </w:r>
            <w:r w:rsidRPr="00BE3F51">
              <w:rPr>
                <w:b/>
                <w:bCs/>
                <w:sz w:val="28"/>
                <w:szCs w:val="28"/>
              </w:rPr>
              <w:t>»</w:t>
            </w:r>
            <w:r>
              <w:rPr>
                <w:b/>
                <w:bCs/>
                <w:sz w:val="28"/>
                <w:szCs w:val="28"/>
              </w:rPr>
              <w:t xml:space="preserve"> </w:t>
            </w:r>
            <w:r w:rsidR="00A01A25">
              <w:rPr>
                <w:b/>
                <w:bCs/>
                <w:sz w:val="28"/>
                <w:szCs w:val="28"/>
              </w:rPr>
              <w:t>декабря</w:t>
            </w:r>
            <w:r w:rsidRPr="00BE3F51">
              <w:rPr>
                <w:b/>
                <w:bCs/>
                <w:sz w:val="28"/>
                <w:szCs w:val="28"/>
              </w:rPr>
              <w:t xml:space="preserve"> 202</w:t>
            </w:r>
            <w:r>
              <w:rPr>
                <w:b/>
                <w:bCs/>
                <w:sz w:val="28"/>
                <w:szCs w:val="28"/>
              </w:rPr>
              <w:t>1</w:t>
            </w:r>
            <w:r w:rsidRPr="00BE3F51">
              <w:rPr>
                <w:b/>
                <w:bCs/>
                <w:sz w:val="28"/>
                <w:szCs w:val="28"/>
              </w:rPr>
              <w:t xml:space="preserve"> г.</w:t>
            </w:r>
            <w:r>
              <w:rPr>
                <w:b/>
                <w:bCs/>
                <w:sz w:val="28"/>
                <w:szCs w:val="28"/>
              </w:rPr>
              <w:t xml:space="preserve"> </w:t>
            </w:r>
            <w:r w:rsidRPr="00E6127B">
              <w:rPr>
                <w:i/>
                <w:sz w:val="28"/>
                <w:szCs w:val="28"/>
              </w:rPr>
              <w:t xml:space="preserve"> </w:t>
            </w:r>
          </w:p>
          <w:p w:rsidR="00992130" w:rsidRPr="00E6127B" w:rsidRDefault="00992130" w:rsidP="00992130">
            <w:pPr>
              <w:ind w:firstLine="709"/>
              <w:jc w:val="both"/>
              <w:rPr>
                <w:bCs/>
                <w:sz w:val="28"/>
                <w:szCs w:val="28"/>
              </w:rPr>
            </w:pPr>
          </w:p>
          <w:p w:rsidR="00992130" w:rsidRPr="00E6127B" w:rsidRDefault="00992130" w:rsidP="00992130">
            <w:pPr>
              <w:ind w:firstLine="709"/>
              <w:jc w:val="both"/>
              <w:rPr>
                <w:bCs/>
                <w:i/>
                <w:sz w:val="28"/>
                <w:szCs w:val="28"/>
              </w:rPr>
            </w:pPr>
          </w:p>
        </w:tc>
      </w:tr>
      <w:tr w:rsidR="00992130" w:rsidRPr="00DA5DA3" w:rsidTr="003274A8">
        <w:tc>
          <w:tcPr>
            <w:tcW w:w="817" w:type="dxa"/>
          </w:tcPr>
          <w:p w:rsidR="00992130" w:rsidRPr="00DA5DA3" w:rsidRDefault="00992130" w:rsidP="00992130">
            <w:r w:rsidRPr="00DA5DA3">
              <w:t>2.4</w:t>
            </w:r>
          </w:p>
        </w:tc>
        <w:tc>
          <w:tcPr>
            <w:tcW w:w="3969" w:type="dxa"/>
          </w:tcPr>
          <w:p w:rsidR="00992130" w:rsidRPr="00DA5DA3" w:rsidRDefault="00992130" w:rsidP="00992130">
            <w:pPr>
              <w:ind w:firstLine="709"/>
              <w:jc w:val="both"/>
              <w:rPr>
                <w:bCs/>
                <w:sz w:val="28"/>
                <w:szCs w:val="28"/>
              </w:rPr>
            </w:pPr>
            <w:r w:rsidRPr="00DA5DA3">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92130" w:rsidRPr="00DA5DA3" w:rsidRDefault="00992130" w:rsidP="00992130"/>
        </w:tc>
        <w:tc>
          <w:tcPr>
            <w:tcW w:w="10142" w:type="dxa"/>
          </w:tcPr>
          <w:p w:rsidR="00992130" w:rsidRPr="00E6127B" w:rsidRDefault="00992130" w:rsidP="00992130">
            <w:pPr>
              <w:ind w:firstLine="709"/>
              <w:jc w:val="both"/>
              <w:rPr>
                <w:bCs/>
                <w:sz w:val="28"/>
                <w:szCs w:val="28"/>
              </w:rPr>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992130" w:rsidRPr="00BE3F51" w:rsidRDefault="00992130" w:rsidP="00992130">
            <w:pPr>
              <w:ind w:firstLine="709"/>
              <w:jc w:val="both"/>
              <w:rPr>
                <w:bCs/>
                <w:sz w:val="28"/>
                <w:szCs w:val="28"/>
              </w:rPr>
            </w:pPr>
            <w:r w:rsidRPr="00E6127B">
              <w:rPr>
                <w:bCs/>
                <w:sz w:val="28"/>
                <w:szCs w:val="28"/>
              </w:rPr>
              <w:t xml:space="preserve">Срок </w:t>
            </w:r>
            <w:r w:rsidRPr="00BE3F51">
              <w:rPr>
                <w:bCs/>
                <w:sz w:val="28"/>
                <w:szCs w:val="28"/>
              </w:rPr>
              <w:t>направления участниками запросов на разъяснение положений конкурсной документации: с «</w:t>
            </w:r>
            <w:r w:rsidR="00A01A25">
              <w:rPr>
                <w:bCs/>
                <w:sz w:val="28"/>
                <w:szCs w:val="28"/>
              </w:rPr>
              <w:t>24</w:t>
            </w:r>
            <w:r w:rsidRPr="00BE3F51">
              <w:rPr>
                <w:bCs/>
                <w:sz w:val="28"/>
                <w:szCs w:val="28"/>
              </w:rPr>
              <w:t xml:space="preserve">» </w:t>
            </w:r>
            <w:r w:rsidR="00A01A25">
              <w:rPr>
                <w:bCs/>
                <w:sz w:val="28"/>
                <w:szCs w:val="28"/>
              </w:rPr>
              <w:t>но</w:t>
            </w:r>
            <w:r w:rsidRPr="00BE3F51">
              <w:rPr>
                <w:bCs/>
                <w:sz w:val="28"/>
                <w:szCs w:val="28"/>
              </w:rPr>
              <w:t>ября 202</w:t>
            </w:r>
            <w:r>
              <w:rPr>
                <w:bCs/>
                <w:sz w:val="28"/>
                <w:szCs w:val="28"/>
              </w:rPr>
              <w:t>1</w:t>
            </w:r>
            <w:r w:rsidRPr="00BE3F51">
              <w:rPr>
                <w:bCs/>
                <w:sz w:val="28"/>
                <w:szCs w:val="28"/>
              </w:rPr>
              <w:t xml:space="preserve"> г. по «</w:t>
            </w:r>
            <w:r w:rsidR="00890FB9">
              <w:rPr>
                <w:bCs/>
                <w:sz w:val="28"/>
                <w:szCs w:val="28"/>
              </w:rPr>
              <w:t>7</w:t>
            </w:r>
            <w:r w:rsidRPr="00BE3F51">
              <w:rPr>
                <w:bCs/>
                <w:sz w:val="28"/>
                <w:szCs w:val="28"/>
              </w:rPr>
              <w:t xml:space="preserve">» </w:t>
            </w:r>
            <w:r w:rsidR="00A01A25">
              <w:rPr>
                <w:bCs/>
                <w:sz w:val="28"/>
                <w:szCs w:val="28"/>
              </w:rPr>
              <w:t>декабря</w:t>
            </w:r>
            <w:r w:rsidRPr="00BE3F51">
              <w:rPr>
                <w:bCs/>
                <w:sz w:val="28"/>
                <w:szCs w:val="28"/>
              </w:rPr>
              <w:t xml:space="preserve"> 202</w:t>
            </w:r>
            <w:r>
              <w:rPr>
                <w:bCs/>
                <w:sz w:val="28"/>
                <w:szCs w:val="28"/>
              </w:rPr>
              <w:t>1</w:t>
            </w:r>
            <w:r w:rsidRPr="00BE3F51">
              <w:rPr>
                <w:bCs/>
                <w:sz w:val="28"/>
                <w:szCs w:val="28"/>
              </w:rPr>
              <w:t xml:space="preserve"> г. (включительно).</w:t>
            </w:r>
          </w:p>
          <w:p w:rsidR="00992130" w:rsidRPr="00BE3F51" w:rsidRDefault="00992130" w:rsidP="00992130">
            <w:pPr>
              <w:ind w:firstLine="709"/>
              <w:jc w:val="both"/>
              <w:rPr>
                <w:bCs/>
                <w:sz w:val="28"/>
                <w:szCs w:val="28"/>
              </w:rPr>
            </w:pPr>
            <w:r w:rsidRPr="00BE3F51">
              <w:rPr>
                <w:bCs/>
                <w:sz w:val="28"/>
                <w:szCs w:val="28"/>
              </w:rPr>
              <w:t>Дата начала срока предоставления участникам разъяснений положений конкурсной документации: «</w:t>
            </w:r>
            <w:r w:rsidR="00A01A25">
              <w:rPr>
                <w:bCs/>
                <w:sz w:val="28"/>
                <w:szCs w:val="28"/>
              </w:rPr>
              <w:t>24</w:t>
            </w:r>
            <w:r w:rsidRPr="00BE3F51">
              <w:rPr>
                <w:bCs/>
                <w:sz w:val="28"/>
                <w:szCs w:val="28"/>
              </w:rPr>
              <w:t xml:space="preserve">» </w:t>
            </w:r>
            <w:r w:rsidR="00A01A25">
              <w:rPr>
                <w:bCs/>
                <w:sz w:val="28"/>
                <w:szCs w:val="28"/>
              </w:rPr>
              <w:t>но</w:t>
            </w:r>
            <w:r w:rsidRPr="00BE3F51">
              <w:rPr>
                <w:bCs/>
                <w:sz w:val="28"/>
                <w:szCs w:val="28"/>
              </w:rPr>
              <w:t>ября 202</w:t>
            </w:r>
            <w:r>
              <w:rPr>
                <w:bCs/>
                <w:sz w:val="28"/>
                <w:szCs w:val="28"/>
              </w:rPr>
              <w:t>1</w:t>
            </w:r>
            <w:r w:rsidRPr="00BE3F51">
              <w:rPr>
                <w:bCs/>
                <w:sz w:val="28"/>
                <w:szCs w:val="28"/>
              </w:rPr>
              <w:t xml:space="preserve"> г.</w:t>
            </w:r>
          </w:p>
          <w:p w:rsidR="00992130" w:rsidRDefault="00992130" w:rsidP="00C26A60">
            <w:pPr>
              <w:ind w:firstLine="709"/>
              <w:jc w:val="both"/>
            </w:pPr>
            <w:r w:rsidRPr="00BE3F51">
              <w:rPr>
                <w:bCs/>
                <w:sz w:val="28"/>
                <w:szCs w:val="28"/>
              </w:rPr>
              <w:t>Дата окончания срока предоставления участникам разъяснений положений конкурсной документации: 23 часа 59 минут «</w:t>
            </w:r>
            <w:r w:rsidR="00890FB9">
              <w:rPr>
                <w:bCs/>
                <w:sz w:val="28"/>
                <w:szCs w:val="28"/>
              </w:rPr>
              <w:t>10</w:t>
            </w:r>
            <w:r w:rsidRPr="00BE3F51">
              <w:rPr>
                <w:bCs/>
                <w:sz w:val="28"/>
                <w:szCs w:val="28"/>
              </w:rPr>
              <w:t xml:space="preserve">» </w:t>
            </w:r>
            <w:r w:rsidR="00C26A60">
              <w:rPr>
                <w:bCs/>
                <w:sz w:val="28"/>
                <w:szCs w:val="28"/>
              </w:rPr>
              <w:t>декабря</w:t>
            </w:r>
            <w:r w:rsidRPr="00BE3F51">
              <w:rPr>
                <w:bCs/>
                <w:sz w:val="28"/>
                <w:szCs w:val="28"/>
              </w:rPr>
              <w:t xml:space="preserve"> 202</w:t>
            </w:r>
            <w:r>
              <w:rPr>
                <w:bCs/>
                <w:sz w:val="28"/>
                <w:szCs w:val="28"/>
              </w:rPr>
              <w:t>1</w:t>
            </w:r>
            <w:r w:rsidRPr="00BE3F51">
              <w:rPr>
                <w:bCs/>
                <w:sz w:val="28"/>
                <w:szCs w:val="28"/>
              </w:rPr>
              <w:t xml:space="preserve"> г.</w:t>
            </w:r>
          </w:p>
        </w:tc>
      </w:tr>
      <w:bookmarkEnd w:id="1"/>
    </w:tbl>
    <w:p w:rsidR="00B0609C" w:rsidRPr="00DA5DA3" w:rsidRDefault="00B0609C" w:rsidP="005326F8">
      <w:pPr>
        <w:jc w:val="both"/>
        <w:rPr>
          <w:sz w:val="28"/>
          <w:szCs w:val="28"/>
        </w:rPr>
      </w:pPr>
    </w:p>
    <w:p w:rsidR="001D4999" w:rsidRPr="00DA5DA3" w:rsidRDefault="001D4999" w:rsidP="005326F8">
      <w:pPr>
        <w:tabs>
          <w:tab w:val="left" w:pos="6874"/>
        </w:tabs>
        <w:jc w:val="both"/>
        <w:rPr>
          <w:sz w:val="28"/>
          <w:szCs w:val="28"/>
        </w:rPr>
        <w:sectPr w:rsidR="001D4999" w:rsidRPr="00DA5DA3" w:rsidSect="00D00097">
          <w:pgSz w:w="16838" w:h="11906" w:orient="landscape" w:code="9"/>
          <w:pgMar w:top="924" w:right="992" w:bottom="1134" w:left="1134" w:header="794" w:footer="794" w:gutter="0"/>
          <w:pgNumType w:start="24"/>
          <w:cols w:space="708"/>
          <w:titlePg/>
          <w:docGrid w:linePitch="360"/>
        </w:sectPr>
      </w:pPr>
    </w:p>
    <w:p w:rsidR="00F761A4" w:rsidRPr="00DA5DA3" w:rsidRDefault="00F761A4" w:rsidP="00F761A4">
      <w:pPr>
        <w:jc w:val="center"/>
        <w:rPr>
          <w:sz w:val="28"/>
          <w:szCs w:val="28"/>
        </w:rPr>
      </w:pPr>
    </w:p>
    <w:p w:rsidR="00F761A4" w:rsidRPr="00A30386" w:rsidRDefault="00F761A4" w:rsidP="00F761A4"/>
    <w:sectPr w:rsidR="00F761A4" w:rsidRPr="00A30386" w:rsidSect="0053241C">
      <w:headerReference w:type="default" r:id="rId3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A7" w:rsidRDefault="006A45A7" w:rsidP="00CB1581">
      <w:r>
        <w:separator/>
      </w:r>
    </w:p>
  </w:endnote>
  <w:endnote w:type="continuationSeparator" w:id="0">
    <w:p w:rsidR="006A45A7" w:rsidRDefault="006A45A7"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A7" w:rsidRDefault="006A45A7" w:rsidP="00CB1581">
      <w:r>
        <w:separator/>
      </w:r>
    </w:p>
  </w:footnote>
  <w:footnote w:type="continuationSeparator" w:id="0">
    <w:p w:rsidR="006A45A7" w:rsidRDefault="006A45A7" w:rsidP="00CB1581">
      <w:r>
        <w:continuationSeparator/>
      </w:r>
    </w:p>
  </w:footnote>
  <w:footnote w:id="1">
    <w:p w:rsidR="000023C8" w:rsidRDefault="000023C8" w:rsidP="00BD3AFD">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0023C8" w:rsidRPr="004A0906" w:rsidRDefault="000023C8" w:rsidP="00BD3AFD">
      <w:pPr>
        <w:pStyle w:val="ae"/>
        <w:spacing w:line="200" w:lineRule="exact"/>
        <w:jc w:val="both"/>
      </w:pPr>
      <w:r w:rsidRPr="00981710">
        <w:rPr>
          <w:rStyle w:val="ad"/>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3">
    <w:p w:rsidR="000023C8" w:rsidRPr="004A0906" w:rsidRDefault="000023C8" w:rsidP="00BF6F5C">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0023C8" w:rsidRDefault="000023C8" w:rsidP="00D22D2A">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0023C8" w:rsidRPr="006C02FE" w:rsidRDefault="000023C8" w:rsidP="000D3968">
      <w:pPr>
        <w:jc w:val="both"/>
        <w:rPr>
          <w:sz w:val="20"/>
          <w:szCs w:val="20"/>
        </w:rPr>
      </w:pPr>
      <w:r>
        <w:rPr>
          <w:rStyle w:val="ad"/>
        </w:rPr>
        <w:footnoteRef/>
      </w:r>
      <w:r>
        <w:t xml:space="preserve"> </w:t>
      </w:r>
      <w:r w:rsidRPr="006C02FE">
        <w:rPr>
          <w:i/>
          <w:sz w:val="20"/>
          <w:szCs w:val="20"/>
        </w:rPr>
        <w:t xml:space="preserve">Таблица может быть дополнена колонками «производитель товара», «гарантийный срок эксплуатации». </w:t>
      </w:r>
      <w:r w:rsidRPr="006C02FE">
        <w:rPr>
          <w:i/>
          <w:iCs/>
          <w:sz w:val="20"/>
          <w:szCs w:val="20"/>
        </w:rPr>
        <w:t xml:space="preserve">В случае установления в </w:t>
      </w:r>
      <w:r>
        <w:rPr>
          <w:i/>
          <w:iCs/>
          <w:sz w:val="20"/>
          <w:szCs w:val="20"/>
        </w:rPr>
        <w:t>конкурсной</w:t>
      </w:r>
      <w:r w:rsidRPr="006C02FE">
        <w:rPr>
          <w:i/>
          <w:iCs/>
          <w:sz w:val="20"/>
          <w:szCs w:val="20"/>
        </w:rPr>
        <w:t xml:space="preserve"> документации квалификационного требования о налич</w:t>
      </w:r>
      <w:proofErr w:type="gramStart"/>
      <w:r w:rsidRPr="006C02FE">
        <w:rPr>
          <w:i/>
          <w:iCs/>
          <w:sz w:val="20"/>
          <w:szCs w:val="20"/>
        </w:rPr>
        <w:t>ии у у</w:t>
      </w:r>
      <w:proofErr w:type="gramEnd"/>
      <w:r w:rsidRPr="006C02FE">
        <w:rPr>
          <w:i/>
          <w:iCs/>
          <w:sz w:val="20"/>
          <w:szCs w:val="20"/>
        </w:rPr>
        <w:t>частника права поставки, колонка «производитель товара» включается в обязательном порядке.</w:t>
      </w:r>
    </w:p>
    <w:p w:rsidR="000023C8" w:rsidRPr="006C02FE" w:rsidRDefault="000023C8" w:rsidP="00D22D2A">
      <w:pPr>
        <w:pStyle w:val="ae"/>
        <w:jc w:val="both"/>
      </w:pPr>
      <w:r w:rsidRPr="006C02FE">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6">
    <w:p w:rsidR="000023C8" w:rsidRPr="00D22D2A" w:rsidRDefault="000023C8" w:rsidP="006C02FE">
      <w:pPr>
        <w:pStyle w:val="ae"/>
        <w:jc w:val="both"/>
        <w:rPr>
          <w:bCs/>
        </w:rPr>
      </w:pPr>
      <w:r>
        <w:rPr>
          <w:rStyle w:val="ad"/>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7">
    <w:p w:rsidR="000023C8" w:rsidRDefault="000023C8" w:rsidP="006C02FE">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8">
    <w:p w:rsidR="000023C8" w:rsidRDefault="000023C8" w:rsidP="006C02FE">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9">
    <w:p w:rsidR="000023C8" w:rsidRDefault="000023C8">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C8" w:rsidRPr="00906755" w:rsidRDefault="00AF4D68">
    <w:pPr>
      <w:pStyle w:val="af1"/>
      <w:jc w:val="center"/>
      <w:rPr>
        <w:sz w:val="22"/>
      </w:rPr>
    </w:pPr>
    <w:r w:rsidRPr="00906755">
      <w:rPr>
        <w:sz w:val="22"/>
      </w:rPr>
      <w:fldChar w:fldCharType="begin"/>
    </w:r>
    <w:r w:rsidR="000023C8" w:rsidRPr="00906755">
      <w:rPr>
        <w:sz w:val="22"/>
      </w:rPr>
      <w:instrText xml:space="preserve"> PAGE   \* MERGEFORMAT </w:instrText>
    </w:r>
    <w:r w:rsidRPr="00906755">
      <w:rPr>
        <w:sz w:val="22"/>
      </w:rPr>
      <w:fldChar w:fldCharType="separate"/>
    </w:r>
    <w:r w:rsidR="00890FB9">
      <w:rPr>
        <w:noProof/>
        <w:sz w:val="22"/>
      </w:rPr>
      <w:t>29</w:t>
    </w:r>
    <w:r w:rsidRPr="00906755">
      <w:rPr>
        <w:sz w:val="22"/>
      </w:rPr>
      <w:fldChar w:fldCharType="end"/>
    </w:r>
  </w:p>
  <w:p w:rsidR="000023C8" w:rsidRDefault="000023C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C8" w:rsidRDefault="00AF4D68">
    <w:pPr>
      <w:pStyle w:val="af1"/>
      <w:jc w:val="center"/>
    </w:pPr>
    <w:r>
      <w:rPr>
        <w:noProof/>
      </w:rPr>
      <w:fldChar w:fldCharType="begin"/>
    </w:r>
    <w:r w:rsidR="004C04FE">
      <w:rPr>
        <w:noProof/>
      </w:rPr>
      <w:instrText xml:space="preserve"> PAGE   \* MERGEFORMAT </w:instrText>
    </w:r>
    <w:r>
      <w:rPr>
        <w:noProof/>
      </w:rPr>
      <w:fldChar w:fldCharType="separate"/>
    </w:r>
    <w:r w:rsidR="00890FB9">
      <w:rPr>
        <w:noProof/>
      </w:rPr>
      <w:t>24</w:t>
    </w:r>
    <w:r>
      <w:rPr>
        <w:noProof/>
      </w:rPr>
      <w:fldChar w:fldCharType="end"/>
    </w:r>
  </w:p>
  <w:p w:rsidR="000023C8" w:rsidRPr="009036BD" w:rsidRDefault="000023C8" w:rsidP="009036BD">
    <w:pPr>
      <w:pStyle w:val="af1"/>
      <w:tabs>
        <w:tab w:val="clear" w:pos="4677"/>
        <w:tab w:val="clear" w:pos="9355"/>
        <w:tab w:val="left" w:pos="506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C8" w:rsidRDefault="00AF4D68">
    <w:pPr>
      <w:pStyle w:val="af1"/>
      <w:jc w:val="center"/>
    </w:pPr>
    <w:r>
      <w:rPr>
        <w:noProof/>
      </w:rPr>
      <w:fldChar w:fldCharType="begin"/>
    </w:r>
    <w:r w:rsidR="004C04FE">
      <w:rPr>
        <w:noProof/>
      </w:rPr>
      <w:instrText xml:space="preserve"> PAGE   \* MERGEFORMAT </w:instrText>
    </w:r>
    <w:r>
      <w:rPr>
        <w:noProof/>
      </w:rPr>
      <w:fldChar w:fldCharType="separate"/>
    </w:r>
    <w:r w:rsidR="00890FB9">
      <w:rPr>
        <w:noProof/>
      </w:rPr>
      <w:t>30</w:t>
    </w:r>
    <w:r>
      <w:rPr>
        <w:noProof/>
      </w:rPr>
      <w:fldChar w:fldCharType="end"/>
    </w:r>
  </w:p>
  <w:p w:rsidR="000023C8" w:rsidRDefault="000023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E65A9"/>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8">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8FD1969"/>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8D0ED3"/>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6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D1CBE"/>
    <w:multiLevelType w:val="hybridMultilevel"/>
    <w:tmpl w:val="2BA49246"/>
    <w:lvl w:ilvl="0" w:tplc="920410C8">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138FA"/>
    <w:multiLevelType w:val="hybridMultilevel"/>
    <w:tmpl w:val="0270FDC0"/>
    <w:lvl w:ilvl="0" w:tplc="C5E8C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9"/>
  </w:num>
  <w:num w:numId="3">
    <w:abstractNumId w:val="3"/>
  </w:num>
  <w:num w:numId="4">
    <w:abstractNumId w:val="6"/>
  </w:num>
  <w:num w:numId="5">
    <w:abstractNumId w:val="14"/>
  </w:num>
  <w:num w:numId="6">
    <w:abstractNumId w:val="4"/>
  </w:num>
  <w:num w:numId="7">
    <w:abstractNumId w:val="7"/>
  </w:num>
  <w:num w:numId="8">
    <w:abstractNumId w:val="8"/>
  </w:num>
  <w:num w:numId="9">
    <w:abstractNumId w:val="11"/>
  </w:num>
  <w:num w:numId="10">
    <w:abstractNumId w:val="17"/>
  </w:num>
  <w:num w:numId="11">
    <w:abstractNumId w:val="2"/>
  </w:num>
  <w:num w:numId="12">
    <w:abstractNumId w:val="12"/>
  </w:num>
  <w:num w:numId="13">
    <w:abstractNumId w:val="1"/>
  </w:num>
  <w:num w:numId="14">
    <w:abstractNumId w:val="5"/>
  </w:num>
  <w:num w:numId="15">
    <w:abstractNumId w:val="0"/>
  </w:num>
  <w:num w:numId="16">
    <w:abstractNumId w:val="13"/>
  </w:num>
  <w:num w:numId="17">
    <w:abstractNumId w:val="18"/>
  </w:num>
  <w:num w:numId="18">
    <w:abstractNumId w:val="16"/>
  </w:num>
  <w:num w:numId="19">
    <w:abstractNumId w:val="9"/>
  </w:num>
  <w:num w:numId="2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BC"/>
    <w:rsid w:val="00000E61"/>
    <w:rsid w:val="0000156F"/>
    <w:rsid w:val="00001D50"/>
    <w:rsid w:val="00001E97"/>
    <w:rsid w:val="000023C8"/>
    <w:rsid w:val="0000301C"/>
    <w:rsid w:val="0000307E"/>
    <w:rsid w:val="000036F2"/>
    <w:rsid w:val="00003CAC"/>
    <w:rsid w:val="00004F12"/>
    <w:rsid w:val="00005089"/>
    <w:rsid w:val="000050C4"/>
    <w:rsid w:val="0000530A"/>
    <w:rsid w:val="000054B8"/>
    <w:rsid w:val="000054DF"/>
    <w:rsid w:val="0000574C"/>
    <w:rsid w:val="0000587A"/>
    <w:rsid w:val="00005910"/>
    <w:rsid w:val="00005EF3"/>
    <w:rsid w:val="00005F64"/>
    <w:rsid w:val="00005F68"/>
    <w:rsid w:val="000063D5"/>
    <w:rsid w:val="00006FD1"/>
    <w:rsid w:val="0000719B"/>
    <w:rsid w:val="00007902"/>
    <w:rsid w:val="00007969"/>
    <w:rsid w:val="00007A16"/>
    <w:rsid w:val="00007BA5"/>
    <w:rsid w:val="00007F3E"/>
    <w:rsid w:val="000107C3"/>
    <w:rsid w:val="00010ED5"/>
    <w:rsid w:val="000113B6"/>
    <w:rsid w:val="00011546"/>
    <w:rsid w:val="000124C0"/>
    <w:rsid w:val="00012C9E"/>
    <w:rsid w:val="00013470"/>
    <w:rsid w:val="000134C1"/>
    <w:rsid w:val="000135D0"/>
    <w:rsid w:val="000136DE"/>
    <w:rsid w:val="00013D49"/>
    <w:rsid w:val="00013D58"/>
    <w:rsid w:val="000140B5"/>
    <w:rsid w:val="000143C0"/>
    <w:rsid w:val="000145FA"/>
    <w:rsid w:val="00014FD3"/>
    <w:rsid w:val="0001567B"/>
    <w:rsid w:val="00015EF7"/>
    <w:rsid w:val="00016199"/>
    <w:rsid w:val="00016765"/>
    <w:rsid w:val="00017A3F"/>
    <w:rsid w:val="00017BD0"/>
    <w:rsid w:val="000206DE"/>
    <w:rsid w:val="00020D89"/>
    <w:rsid w:val="000211EB"/>
    <w:rsid w:val="0002146A"/>
    <w:rsid w:val="000217A2"/>
    <w:rsid w:val="00022335"/>
    <w:rsid w:val="000223DF"/>
    <w:rsid w:val="00022434"/>
    <w:rsid w:val="0002314E"/>
    <w:rsid w:val="00023220"/>
    <w:rsid w:val="0002393D"/>
    <w:rsid w:val="00023F11"/>
    <w:rsid w:val="00024313"/>
    <w:rsid w:val="000244AA"/>
    <w:rsid w:val="00024762"/>
    <w:rsid w:val="00024E0E"/>
    <w:rsid w:val="00025E0C"/>
    <w:rsid w:val="000262C3"/>
    <w:rsid w:val="0002725E"/>
    <w:rsid w:val="000277E5"/>
    <w:rsid w:val="00027845"/>
    <w:rsid w:val="00027C85"/>
    <w:rsid w:val="00027EFF"/>
    <w:rsid w:val="000300DD"/>
    <w:rsid w:val="00030496"/>
    <w:rsid w:val="00030B1F"/>
    <w:rsid w:val="00030F88"/>
    <w:rsid w:val="000310D6"/>
    <w:rsid w:val="0003148F"/>
    <w:rsid w:val="0003155F"/>
    <w:rsid w:val="00031B3E"/>
    <w:rsid w:val="00032051"/>
    <w:rsid w:val="000320E9"/>
    <w:rsid w:val="00032239"/>
    <w:rsid w:val="000322B1"/>
    <w:rsid w:val="0003301F"/>
    <w:rsid w:val="000342F6"/>
    <w:rsid w:val="00034FD3"/>
    <w:rsid w:val="0003580B"/>
    <w:rsid w:val="00035913"/>
    <w:rsid w:val="000368BA"/>
    <w:rsid w:val="0003698D"/>
    <w:rsid w:val="000378A5"/>
    <w:rsid w:val="00037B15"/>
    <w:rsid w:val="000403F9"/>
    <w:rsid w:val="0004060A"/>
    <w:rsid w:val="00040845"/>
    <w:rsid w:val="00040A30"/>
    <w:rsid w:val="00040F47"/>
    <w:rsid w:val="000410CE"/>
    <w:rsid w:val="00042660"/>
    <w:rsid w:val="00042C47"/>
    <w:rsid w:val="00042F77"/>
    <w:rsid w:val="000430A4"/>
    <w:rsid w:val="000436EE"/>
    <w:rsid w:val="0004420E"/>
    <w:rsid w:val="00044289"/>
    <w:rsid w:val="00044303"/>
    <w:rsid w:val="00044C50"/>
    <w:rsid w:val="00044F50"/>
    <w:rsid w:val="00045377"/>
    <w:rsid w:val="00045F51"/>
    <w:rsid w:val="00047802"/>
    <w:rsid w:val="000501A3"/>
    <w:rsid w:val="000508FB"/>
    <w:rsid w:val="00050B58"/>
    <w:rsid w:val="00050EF9"/>
    <w:rsid w:val="0005142A"/>
    <w:rsid w:val="0005161C"/>
    <w:rsid w:val="00051741"/>
    <w:rsid w:val="000518B9"/>
    <w:rsid w:val="0005199B"/>
    <w:rsid w:val="000537D0"/>
    <w:rsid w:val="00053A24"/>
    <w:rsid w:val="00053B29"/>
    <w:rsid w:val="00053BD6"/>
    <w:rsid w:val="00053DAA"/>
    <w:rsid w:val="00054749"/>
    <w:rsid w:val="000549F5"/>
    <w:rsid w:val="00054A02"/>
    <w:rsid w:val="000555B2"/>
    <w:rsid w:val="000557D2"/>
    <w:rsid w:val="00055A3C"/>
    <w:rsid w:val="00055C75"/>
    <w:rsid w:val="00056030"/>
    <w:rsid w:val="00056525"/>
    <w:rsid w:val="00056715"/>
    <w:rsid w:val="000569C0"/>
    <w:rsid w:val="00056EFB"/>
    <w:rsid w:val="0005739D"/>
    <w:rsid w:val="00057E68"/>
    <w:rsid w:val="00060050"/>
    <w:rsid w:val="000603EF"/>
    <w:rsid w:val="00060AB9"/>
    <w:rsid w:val="00060F47"/>
    <w:rsid w:val="00060FB3"/>
    <w:rsid w:val="0006102C"/>
    <w:rsid w:val="000611F4"/>
    <w:rsid w:val="00061346"/>
    <w:rsid w:val="000625AC"/>
    <w:rsid w:val="000628FB"/>
    <w:rsid w:val="00062AD0"/>
    <w:rsid w:val="000631FE"/>
    <w:rsid w:val="000641F3"/>
    <w:rsid w:val="00064384"/>
    <w:rsid w:val="000643FA"/>
    <w:rsid w:val="00064677"/>
    <w:rsid w:val="00064B7A"/>
    <w:rsid w:val="0006531C"/>
    <w:rsid w:val="000660FF"/>
    <w:rsid w:val="0006614D"/>
    <w:rsid w:val="0006624E"/>
    <w:rsid w:val="00066539"/>
    <w:rsid w:val="000666FC"/>
    <w:rsid w:val="00066886"/>
    <w:rsid w:val="0006787D"/>
    <w:rsid w:val="000679A2"/>
    <w:rsid w:val="000679E2"/>
    <w:rsid w:val="00067BD9"/>
    <w:rsid w:val="00070487"/>
    <w:rsid w:val="000706E6"/>
    <w:rsid w:val="00070A36"/>
    <w:rsid w:val="000712C0"/>
    <w:rsid w:val="0007205B"/>
    <w:rsid w:val="0007226B"/>
    <w:rsid w:val="000722DB"/>
    <w:rsid w:val="000724A5"/>
    <w:rsid w:val="00072534"/>
    <w:rsid w:val="00073293"/>
    <w:rsid w:val="0007349C"/>
    <w:rsid w:val="000734BC"/>
    <w:rsid w:val="000735F3"/>
    <w:rsid w:val="000749B5"/>
    <w:rsid w:val="000755CD"/>
    <w:rsid w:val="00075721"/>
    <w:rsid w:val="0007583F"/>
    <w:rsid w:val="000758AB"/>
    <w:rsid w:val="00075ABF"/>
    <w:rsid w:val="00075BAF"/>
    <w:rsid w:val="00075CD6"/>
    <w:rsid w:val="00076210"/>
    <w:rsid w:val="0007640F"/>
    <w:rsid w:val="00076765"/>
    <w:rsid w:val="00076B41"/>
    <w:rsid w:val="00076F17"/>
    <w:rsid w:val="00077DF2"/>
    <w:rsid w:val="00080219"/>
    <w:rsid w:val="000804C5"/>
    <w:rsid w:val="00080C36"/>
    <w:rsid w:val="00082277"/>
    <w:rsid w:val="000824E9"/>
    <w:rsid w:val="0008276A"/>
    <w:rsid w:val="00083736"/>
    <w:rsid w:val="0008493C"/>
    <w:rsid w:val="00084A53"/>
    <w:rsid w:val="00086411"/>
    <w:rsid w:val="00086EB4"/>
    <w:rsid w:val="00086FD9"/>
    <w:rsid w:val="000876AC"/>
    <w:rsid w:val="00087798"/>
    <w:rsid w:val="00087E94"/>
    <w:rsid w:val="00090070"/>
    <w:rsid w:val="00090617"/>
    <w:rsid w:val="0009113F"/>
    <w:rsid w:val="0009114C"/>
    <w:rsid w:val="00091235"/>
    <w:rsid w:val="0009184B"/>
    <w:rsid w:val="00091F11"/>
    <w:rsid w:val="00091FAE"/>
    <w:rsid w:val="00092400"/>
    <w:rsid w:val="00092CE3"/>
    <w:rsid w:val="00092E52"/>
    <w:rsid w:val="0009347B"/>
    <w:rsid w:val="0009389F"/>
    <w:rsid w:val="00093E57"/>
    <w:rsid w:val="00093ED4"/>
    <w:rsid w:val="00093F28"/>
    <w:rsid w:val="000956D1"/>
    <w:rsid w:val="00095845"/>
    <w:rsid w:val="00096E36"/>
    <w:rsid w:val="00096F63"/>
    <w:rsid w:val="00097EB0"/>
    <w:rsid w:val="000A0497"/>
    <w:rsid w:val="000A0854"/>
    <w:rsid w:val="000A09E7"/>
    <w:rsid w:val="000A1D4A"/>
    <w:rsid w:val="000A235F"/>
    <w:rsid w:val="000A28CF"/>
    <w:rsid w:val="000A29DB"/>
    <w:rsid w:val="000A2A0E"/>
    <w:rsid w:val="000A2C6C"/>
    <w:rsid w:val="000A36D3"/>
    <w:rsid w:val="000A3B7B"/>
    <w:rsid w:val="000A3D0F"/>
    <w:rsid w:val="000A4973"/>
    <w:rsid w:val="000A4A0E"/>
    <w:rsid w:val="000A4A47"/>
    <w:rsid w:val="000A5BAB"/>
    <w:rsid w:val="000A5C83"/>
    <w:rsid w:val="000A5CFF"/>
    <w:rsid w:val="000A64E9"/>
    <w:rsid w:val="000A651D"/>
    <w:rsid w:val="000A6760"/>
    <w:rsid w:val="000A6D87"/>
    <w:rsid w:val="000A78D8"/>
    <w:rsid w:val="000A7A7D"/>
    <w:rsid w:val="000A7D9A"/>
    <w:rsid w:val="000B0363"/>
    <w:rsid w:val="000B0B14"/>
    <w:rsid w:val="000B116A"/>
    <w:rsid w:val="000B1D9C"/>
    <w:rsid w:val="000B1DFC"/>
    <w:rsid w:val="000B2A62"/>
    <w:rsid w:val="000B2BDD"/>
    <w:rsid w:val="000B2D4B"/>
    <w:rsid w:val="000B4116"/>
    <w:rsid w:val="000B41CA"/>
    <w:rsid w:val="000B4642"/>
    <w:rsid w:val="000B4A73"/>
    <w:rsid w:val="000B4C07"/>
    <w:rsid w:val="000B5A7C"/>
    <w:rsid w:val="000B5C9D"/>
    <w:rsid w:val="000B6127"/>
    <w:rsid w:val="000B634C"/>
    <w:rsid w:val="000B67BE"/>
    <w:rsid w:val="000B7316"/>
    <w:rsid w:val="000B7903"/>
    <w:rsid w:val="000C0142"/>
    <w:rsid w:val="000C133C"/>
    <w:rsid w:val="000C1684"/>
    <w:rsid w:val="000C1A4F"/>
    <w:rsid w:val="000C1D8C"/>
    <w:rsid w:val="000C4438"/>
    <w:rsid w:val="000C44C5"/>
    <w:rsid w:val="000C4522"/>
    <w:rsid w:val="000C4625"/>
    <w:rsid w:val="000C585A"/>
    <w:rsid w:val="000C5AEC"/>
    <w:rsid w:val="000C5B43"/>
    <w:rsid w:val="000C5DB3"/>
    <w:rsid w:val="000C65AE"/>
    <w:rsid w:val="000C6791"/>
    <w:rsid w:val="000C6810"/>
    <w:rsid w:val="000C7031"/>
    <w:rsid w:val="000C776A"/>
    <w:rsid w:val="000C7961"/>
    <w:rsid w:val="000D054F"/>
    <w:rsid w:val="000D0892"/>
    <w:rsid w:val="000D0CCF"/>
    <w:rsid w:val="000D0FC2"/>
    <w:rsid w:val="000D18F1"/>
    <w:rsid w:val="000D1913"/>
    <w:rsid w:val="000D1BF8"/>
    <w:rsid w:val="000D1C2F"/>
    <w:rsid w:val="000D1FA9"/>
    <w:rsid w:val="000D25DF"/>
    <w:rsid w:val="000D2A61"/>
    <w:rsid w:val="000D2EEF"/>
    <w:rsid w:val="000D31CB"/>
    <w:rsid w:val="000D385A"/>
    <w:rsid w:val="000D3968"/>
    <w:rsid w:val="000D3AB7"/>
    <w:rsid w:val="000D42C7"/>
    <w:rsid w:val="000D44A4"/>
    <w:rsid w:val="000D46BF"/>
    <w:rsid w:val="000D4CA7"/>
    <w:rsid w:val="000D5F0A"/>
    <w:rsid w:val="000D6255"/>
    <w:rsid w:val="000D64E7"/>
    <w:rsid w:val="000D6974"/>
    <w:rsid w:val="000D6B97"/>
    <w:rsid w:val="000D7C9D"/>
    <w:rsid w:val="000E07C9"/>
    <w:rsid w:val="000E0832"/>
    <w:rsid w:val="000E11F2"/>
    <w:rsid w:val="000E123B"/>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1B91"/>
    <w:rsid w:val="000F2376"/>
    <w:rsid w:val="000F2664"/>
    <w:rsid w:val="000F2AD6"/>
    <w:rsid w:val="000F33FF"/>
    <w:rsid w:val="000F3A8F"/>
    <w:rsid w:val="000F3CAF"/>
    <w:rsid w:val="000F3E21"/>
    <w:rsid w:val="000F46A5"/>
    <w:rsid w:val="000F554D"/>
    <w:rsid w:val="000F6253"/>
    <w:rsid w:val="000F64E1"/>
    <w:rsid w:val="000F6624"/>
    <w:rsid w:val="000F76DB"/>
    <w:rsid w:val="000F79FA"/>
    <w:rsid w:val="000F7A7F"/>
    <w:rsid w:val="000F7E4F"/>
    <w:rsid w:val="001003D8"/>
    <w:rsid w:val="00100C5E"/>
    <w:rsid w:val="00101773"/>
    <w:rsid w:val="00101C45"/>
    <w:rsid w:val="00102087"/>
    <w:rsid w:val="0010305D"/>
    <w:rsid w:val="00103A30"/>
    <w:rsid w:val="00103CB4"/>
    <w:rsid w:val="00103D70"/>
    <w:rsid w:val="00103F50"/>
    <w:rsid w:val="00104220"/>
    <w:rsid w:val="00104540"/>
    <w:rsid w:val="0010489E"/>
    <w:rsid w:val="00104AFD"/>
    <w:rsid w:val="00104B8C"/>
    <w:rsid w:val="00104E75"/>
    <w:rsid w:val="00106E34"/>
    <w:rsid w:val="00107257"/>
    <w:rsid w:val="001078DA"/>
    <w:rsid w:val="00107FDA"/>
    <w:rsid w:val="001103F3"/>
    <w:rsid w:val="001106C6"/>
    <w:rsid w:val="00110A68"/>
    <w:rsid w:val="00110FA2"/>
    <w:rsid w:val="0011150B"/>
    <w:rsid w:val="00111612"/>
    <w:rsid w:val="00111620"/>
    <w:rsid w:val="00111CC1"/>
    <w:rsid w:val="00111FAD"/>
    <w:rsid w:val="0011208D"/>
    <w:rsid w:val="001120AD"/>
    <w:rsid w:val="00113F26"/>
    <w:rsid w:val="00114117"/>
    <w:rsid w:val="001142A5"/>
    <w:rsid w:val="00114483"/>
    <w:rsid w:val="00114B29"/>
    <w:rsid w:val="0011542B"/>
    <w:rsid w:val="00115BD8"/>
    <w:rsid w:val="00115DA2"/>
    <w:rsid w:val="00115E96"/>
    <w:rsid w:val="00116635"/>
    <w:rsid w:val="001168C5"/>
    <w:rsid w:val="00116FE9"/>
    <w:rsid w:val="00117699"/>
    <w:rsid w:val="00117A90"/>
    <w:rsid w:val="00120A12"/>
    <w:rsid w:val="00121288"/>
    <w:rsid w:val="001218E2"/>
    <w:rsid w:val="00121B50"/>
    <w:rsid w:val="001222D8"/>
    <w:rsid w:val="00122530"/>
    <w:rsid w:val="00122967"/>
    <w:rsid w:val="00122C10"/>
    <w:rsid w:val="00123E19"/>
    <w:rsid w:val="00123FF4"/>
    <w:rsid w:val="00124886"/>
    <w:rsid w:val="00124B24"/>
    <w:rsid w:val="0012585F"/>
    <w:rsid w:val="001259C9"/>
    <w:rsid w:val="00125BE6"/>
    <w:rsid w:val="00125D17"/>
    <w:rsid w:val="00125D35"/>
    <w:rsid w:val="0012603D"/>
    <w:rsid w:val="0012645B"/>
    <w:rsid w:val="00126DAD"/>
    <w:rsid w:val="00126DB8"/>
    <w:rsid w:val="00127743"/>
    <w:rsid w:val="00127D98"/>
    <w:rsid w:val="00130549"/>
    <w:rsid w:val="00130DF3"/>
    <w:rsid w:val="00130E9D"/>
    <w:rsid w:val="001310A7"/>
    <w:rsid w:val="0013125E"/>
    <w:rsid w:val="00131A2B"/>
    <w:rsid w:val="00131ED6"/>
    <w:rsid w:val="001321BF"/>
    <w:rsid w:val="00132276"/>
    <w:rsid w:val="0013288A"/>
    <w:rsid w:val="00133189"/>
    <w:rsid w:val="00133A2B"/>
    <w:rsid w:val="0013410F"/>
    <w:rsid w:val="001349C6"/>
    <w:rsid w:val="00134E0C"/>
    <w:rsid w:val="00135076"/>
    <w:rsid w:val="0013563B"/>
    <w:rsid w:val="001358F5"/>
    <w:rsid w:val="00135F30"/>
    <w:rsid w:val="00136B77"/>
    <w:rsid w:val="00136D6F"/>
    <w:rsid w:val="00136F97"/>
    <w:rsid w:val="00137B5D"/>
    <w:rsid w:val="00137DCA"/>
    <w:rsid w:val="001404EB"/>
    <w:rsid w:val="00140618"/>
    <w:rsid w:val="00140C43"/>
    <w:rsid w:val="00141189"/>
    <w:rsid w:val="001412B2"/>
    <w:rsid w:val="00141CAE"/>
    <w:rsid w:val="00142010"/>
    <w:rsid w:val="001436EC"/>
    <w:rsid w:val="001437AC"/>
    <w:rsid w:val="001437F0"/>
    <w:rsid w:val="00144641"/>
    <w:rsid w:val="00144BE9"/>
    <w:rsid w:val="001456F3"/>
    <w:rsid w:val="001459CF"/>
    <w:rsid w:val="00145A33"/>
    <w:rsid w:val="00145CCF"/>
    <w:rsid w:val="00146030"/>
    <w:rsid w:val="001464A2"/>
    <w:rsid w:val="00146BB4"/>
    <w:rsid w:val="001478C1"/>
    <w:rsid w:val="00147B04"/>
    <w:rsid w:val="0015086F"/>
    <w:rsid w:val="00150B37"/>
    <w:rsid w:val="00150BEE"/>
    <w:rsid w:val="00151AEF"/>
    <w:rsid w:val="00151EC9"/>
    <w:rsid w:val="00151F0E"/>
    <w:rsid w:val="00152F76"/>
    <w:rsid w:val="00153BBC"/>
    <w:rsid w:val="00153F28"/>
    <w:rsid w:val="00153F4D"/>
    <w:rsid w:val="00154560"/>
    <w:rsid w:val="00154605"/>
    <w:rsid w:val="00154847"/>
    <w:rsid w:val="00154EB4"/>
    <w:rsid w:val="00154EFA"/>
    <w:rsid w:val="0015542C"/>
    <w:rsid w:val="00155BF9"/>
    <w:rsid w:val="00155CF3"/>
    <w:rsid w:val="00156C8A"/>
    <w:rsid w:val="001578A1"/>
    <w:rsid w:val="00157DD5"/>
    <w:rsid w:val="00157DE8"/>
    <w:rsid w:val="00157EFB"/>
    <w:rsid w:val="00160027"/>
    <w:rsid w:val="0016011C"/>
    <w:rsid w:val="00160208"/>
    <w:rsid w:val="00160694"/>
    <w:rsid w:val="001614CA"/>
    <w:rsid w:val="00162155"/>
    <w:rsid w:val="0016264A"/>
    <w:rsid w:val="00162D17"/>
    <w:rsid w:val="00162F94"/>
    <w:rsid w:val="00163428"/>
    <w:rsid w:val="00163C10"/>
    <w:rsid w:val="0016435B"/>
    <w:rsid w:val="00164599"/>
    <w:rsid w:val="00164A21"/>
    <w:rsid w:val="00164A46"/>
    <w:rsid w:val="001653ED"/>
    <w:rsid w:val="001656C6"/>
    <w:rsid w:val="0016577B"/>
    <w:rsid w:val="00166B44"/>
    <w:rsid w:val="00166ECB"/>
    <w:rsid w:val="0016787E"/>
    <w:rsid w:val="00167AA3"/>
    <w:rsid w:val="001700A0"/>
    <w:rsid w:val="001702B7"/>
    <w:rsid w:val="0017035E"/>
    <w:rsid w:val="00170924"/>
    <w:rsid w:val="00170ACB"/>
    <w:rsid w:val="00170E25"/>
    <w:rsid w:val="00171080"/>
    <w:rsid w:val="00171389"/>
    <w:rsid w:val="00171B99"/>
    <w:rsid w:val="00171E4E"/>
    <w:rsid w:val="00172038"/>
    <w:rsid w:val="00172600"/>
    <w:rsid w:val="00173BDA"/>
    <w:rsid w:val="001742CC"/>
    <w:rsid w:val="001745F4"/>
    <w:rsid w:val="00174A81"/>
    <w:rsid w:val="00174C4A"/>
    <w:rsid w:val="00175BA4"/>
    <w:rsid w:val="00175C3E"/>
    <w:rsid w:val="0017755B"/>
    <w:rsid w:val="00177C5E"/>
    <w:rsid w:val="00180829"/>
    <w:rsid w:val="00180CDE"/>
    <w:rsid w:val="00181383"/>
    <w:rsid w:val="00183169"/>
    <w:rsid w:val="00183373"/>
    <w:rsid w:val="001836FD"/>
    <w:rsid w:val="001839CF"/>
    <w:rsid w:val="00184159"/>
    <w:rsid w:val="0018463D"/>
    <w:rsid w:val="0018476F"/>
    <w:rsid w:val="00184A36"/>
    <w:rsid w:val="0018552A"/>
    <w:rsid w:val="00185C8A"/>
    <w:rsid w:val="0018642F"/>
    <w:rsid w:val="00186A00"/>
    <w:rsid w:val="0018730B"/>
    <w:rsid w:val="001875EA"/>
    <w:rsid w:val="0018794D"/>
    <w:rsid w:val="00187B9C"/>
    <w:rsid w:val="00190CA3"/>
    <w:rsid w:val="001910F8"/>
    <w:rsid w:val="001912CB"/>
    <w:rsid w:val="00192A5B"/>
    <w:rsid w:val="00192B72"/>
    <w:rsid w:val="00192D3B"/>
    <w:rsid w:val="00192E1D"/>
    <w:rsid w:val="001931E8"/>
    <w:rsid w:val="001935B9"/>
    <w:rsid w:val="0019379B"/>
    <w:rsid w:val="00193E8F"/>
    <w:rsid w:val="00194058"/>
    <w:rsid w:val="0019598A"/>
    <w:rsid w:val="001959E1"/>
    <w:rsid w:val="00195DD2"/>
    <w:rsid w:val="00196B9E"/>
    <w:rsid w:val="00196DFD"/>
    <w:rsid w:val="00197961"/>
    <w:rsid w:val="00197C11"/>
    <w:rsid w:val="00197CBE"/>
    <w:rsid w:val="00197DF6"/>
    <w:rsid w:val="001A0247"/>
    <w:rsid w:val="001A0353"/>
    <w:rsid w:val="001A04B8"/>
    <w:rsid w:val="001A07A2"/>
    <w:rsid w:val="001A0B97"/>
    <w:rsid w:val="001A0F21"/>
    <w:rsid w:val="001A1147"/>
    <w:rsid w:val="001A17B1"/>
    <w:rsid w:val="001A211F"/>
    <w:rsid w:val="001A24C7"/>
    <w:rsid w:val="001A24E9"/>
    <w:rsid w:val="001A30A1"/>
    <w:rsid w:val="001A32A1"/>
    <w:rsid w:val="001A36C3"/>
    <w:rsid w:val="001A3C58"/>
    <w:rsid w:val="001A48F5"/>
    <w:rsid w:val="001A4F89"/>
    <w:rsid w:val="001A561A"/>
    <w:rsid w:val="001A568C"/>
    <w:rsid w:val="001A59DE"/>
    <w:rsid w:val="001A5C9C"/>
    <w:rsid w:val="001A634A"/>
    <w:rsid w:val="001A6A57"/>
    <w:rsid w:val="001A7210"/>
    <w:rsid w:val="001A757D"/>
    <w:rsid w:val="001A78EA"/>
    <w:rsid w:val="001B0566"/>
    <w:rsid w:val="001B08C5"/>
    <w:rsid w:val="001B0AA9"/>
    <w:rsid w:val="001B0C3D"/>
    <w:rsid w:val="001B0D7E"/>
    <w:rsid w:val="001B0EAF"/>
    <w:rsid w:val="001B121C"/>
    <w:rsid w:val="001B18F4"/>
    <w:rsid w:val="001B1B63"/>
    <w:rsid w:val="001B1D2A"/>
    <w:rsid w:val="001B247A"/>
    <w:rsid w:val="001B2890"/>
    <w:rsid w:val="001B2DF2"/>
    <w:rsid w:val="001B3582"/>
    <w:rsid w:val="001B364F"/>
    <w:rsid w:val="001B3F97"/>
    <w:rsid w:val="001B54CB"/>
    <w:rsid w:val="001B5CB5"/>
    <w:rsid w:val="001B5F96"/>
    <w:rsid w:val="001B6251"/>
    <w:rsid w:val="001B6929"/>
    <w:rsid w:val="001B71F6"/>
    <w:rsid w:val="001B720F"/>
    <w:rsid w:val="001B78F4"/>
    <w:rsid w:val="001C0191"/>
    <w:rsid w:val="001C10E4"/>
    <w:rsid w:val="001C126C"/>
    <w:rsid w:val="001C1329"/>
    <w:rsid w:val="001C2850"/>
    <w:rsid w:val="001C286B"/>
    <w:rsid w:val="001C2E01"/>
    <w:rsid w:val="001C3E21"/>
    <w:rsid w:val="001C43A5"/>
    <w:rsid w:val="001C5512"/>
    <w:rsid w:val="001C60C6"/>
    <w:rsid w:val="001C6640"/>
    <w:rsid w:val="001C68D0"/>
    <w:rsid w:val="001C70D3"/>
    <w:rsid w:val="001C72FC"/>
    <w:rsid w:val="001C741C"/>
    <w:rsid w:val="001D00BA"/>
    <w:rsid w:val="001D03F7"/>
    <w:rsid w:val="001D08AB"/>
    <w:rsid w:val="001D09AF"/>
    <w:rsid w:val="001D0A26"/>
    <w:rsid w:val="001D1124"/>
    <w:rsid w:val="001D1905"/>
    <w:rsid w:val="001D1AED"/>
    <w:rsid w:val="001D1AF8"/>
    <w:rsid w:val="001D332C"/>
    <w:rsid w:val="001D3647"/>
    <w:rsid w:val="001D3E22"/>
    <w:rsid w:val="001D4999"/>
    <w:rsid w:val="001D4BD4"/>
    <w:rsid w:val="001D5B43"/>
    <w:rsid w:val="001D5EAB"/>
    <w:rsid w:val="001D5F29"/>
    <w:rsid w:val="001D659B"/>
    <w:rsid w:val="001D65DB"/>
    <w:rsid w:val="001D6854"/>
    <w:rsid w:val="001D699B"/>
    <w:rsid w:val="001D6AF4"/>
    <w:rsid w:val="001E0068"/>
    <w:rsid w:val="001E0C11"/>
    <w:rsid w:val="001E0C91"/>
    <w:rsid w:val="001E0CB0"/>
    <w:rsid w:val="001E0D02"/>
    <w:rsid w:val="001E0E86"/>
    <w:rsid w:val="001E12F3"/>
    <w:rsid w:val="001E15B4"/>
    <w:rsid w:val="001E17BA"/>
    <w:rsid w:val="001E223D"/>
    <w:rsid w:val="001E26AB"/>
    <w:rsid w:val="001E3301"/>
    <w:rsid w:val="001E3354"/>
    <w:rsid w:val="001E36F8"/>
    <w:rsid w:val="001E3890"/>
    <w:rsid w:val="001E3CA6"/>
    <w:rsid w:val="001E3DB0"/>
    <w:rsid w:val="001E3FE5"/>
    <w:rsid w:val="001E44DB"/>
    <w:rsid w:val="001E4652"/>
    <w:rsid w:val="001E48AD"/>
    <w:rsid w:val="001E56E0"/>
    <w:rsid w:val="001E66B6"/>
    <w:rsid w:val="001E6D6E"/>
    <w:rsid w:val="001E70C7"/>
    <w:rsid w:val="001E71A1"/>
    <w:rsid w:val="001E741C"/>
    <w:rsid w:val="001E778F"/>
    <w:rsid w:val="001E79DA"/>
    <w:rsid w:val="001F07FC"/>
    <w:rsid w:val="001F0FD8"/>
    <w:rsid w:val="001F1079"/>
    <w:rsid w:val="001F199F"/>
    <w:rsid w:val="001F1A11"/>
    <w:rsid w:val="001F1C1C"/>
    <w:rsid w:val="001F22FA"/>
    <w:rsid w:val="001F2C3A"/>
    <w:rsid w:val="001F2CA2"/>
    <w:rsid w:val="001F372A"/>
    <w:rsid w:val="001F3A1B"/>
    <w:rsid w:val="001F43BD"/>
    <w:rsid w:val="001F45CB"/>
    <w:rsid w:val="001F52C9"/>
    <w:rsid w:val="001F65F8"/>
    <w:rsid w:val="001F7428"/>
    <w:rsid w:val="001F7827"/>
    <w:rsid w:val="001F7CBE"/>
    <w:rsid w:val="00200616"/>
    <w:rsid w:val="00201224"/>
    <w:rsid w:val="00201E0E"/>
    <w:rsid w:val="002026D1"/>
    <w:rsid w:val="002026F5"/>
    <w:rsid w:val="00202A94"/>
    <w:rsid w:val="0020338C"/>
    <w:rsid w:val="00203454"/>
    <w:rsid w:val="0020356C"/>
    <w:rsid w:val="00203801"/>
    <w:rsid w:val="00203937"/>
    <w:rsid w:val="00203AEF"/>
    <w:rsid w:val="00204645"/>
    <w:rsid w:val="0020512C"/>
    <w:rsid w:val="002055E9"/>
    <w:rsid w:val="002057BF"/>
    <w:rsid w:val="0020652A"/>
    <w:rsid w:val="00206CD2"/>
    <w:rsid w:val="00206F0A"/>
    <w:rsid w:val="002077FB"/>
    <w:rsid w:val="00207BE6"/>
    <w:rsid w:val="00207C90"/>
    <w:rsid w:val="0021001D"/>
    <w:rsid w:val="0021014B"/>
    <w:rsid w:val="00210D38"/>
    <w:rsid w:val="002112B4"/>
    <w:rsid w:val="0021156C"/>
    <w:rsid w:val="00211AD4"/>
    <w:rsid w:val="00211C3B"/>
    <w:rsid w:val="00211EE9"/>
    <w:rsid w:val="00212362"/>
    <w:rsid w:val="002126BC"/>
    <w:rsid w:val="00213371"/>
    <w:rsid w:val="0021409A"/>
    <w:rsid w:val="0021437E"/>
    <w:rsid w:val="00214BEA"/>
    <w:rsid w:val="00214DEE"/>
    <w:rsid w:val="00215A26"/>
    <w:rsid w:val="00216453"/>
    <w:rsid w:val="00216499"/>
    <w:rsid w:val="002164A5"/>
    <w:rsid w:val="00216953"/>
    <w:rsid w:val="002171F6"/>
    <w:rsid w:val="0021751B"/>
    <w:rsid w:val="002178FE"/>
    <w:rsid w:val="00217A29"/>
    <w:rsid w:val="00217C96"/>
    <w:rsid w:val="002202FE"/>
    <w:rsid w:val="00220483"/>
    <w:rsid w:val="0022098F"/>
    <w:rsid w:val="002214E9"/>
    <w:rsid w:val="00222692"/>
    <w:rsid w:val="002226EE"/>
    <w:rsid w:val="00222A87"/>
    <w:rsid w:val="002233CF"/>
    <w:rsid w:val="00223C3B"/>
    <w:rsid w:val="00223DE0"/>
    <w:rsid w:val="002242AF"/>
    <w:rsid w:val="00224AE6"/>
    <w:rsid w:val="00224E50"/>
    <w:rsid w:val="00225A92"/>
    <w:rsid w:val="00225AAC"/>
    <w:rsid w:val="0022661F"/>
    <w:rsid w:val="00226A93"/>
    <w:rsid w:val="002271F9"/>
    <w:rsid w:val="0022726D"/>
    <w:rsid w:val="00227AF9"/>
    <w:rsid w:val="002307C5"/>
    <w:rsid w:val="002307EE"/>
    <w:rsid w:val="00230C14"/>
    <w:rsid w:val="00230CD9"/>
    <w:rsid w:val="00231363"/>
    <w:rsid w:val="002317C4"/>
    <w:rsid w:val="00232261"/>
    <w:rsid w:val="002325FA"/>
    <w:rsid w:val="002326FF"/>
    <w:rsid w:val="00233043"/>
    <w:rsid w:val="00233266"/>
    <w:rsid w:val="002335FF"/>
    <w:rsid w:val="00233D49"/>
    <w:rsid w:val="00234592"/>
    <w:rsid w:val="00234713"/>
    <w:rsid w:val="00234DA0"/>
    <w:rsid w:val="0023544A"/>
    <w:rsid w:val="002358E5"/>
    <w:rsid w:val="00235A74"/>
    <w:rsid w:val="00236452"/>
    <w:rsid w:val="00236ED3"/>
    <w:rsid w:val="002374F8"/>
    <w:rsid w:val="00237662"/>
    <w:rsid w:val="00237E13"/>
    <w:rsid w:val="00240733"/>
    <w:rsid w:val="00240A1C"/>
    <w:rsid w:val="00240C21"/>
    <w:rsid w:val="00241185"/>
    <w:rsid w:val="002412B4"/>
    <w:rsid w:val="00241500"/>
    <w:rsid w:val="00241D3F"/>
    <w:rsid w:val="002420F1"/>
    <w:rsid w:val="00242999"/>
    <w:rsid w:val="0024338B"/>
    <w:rsid w:val="002434F3"/>
    <w:rsid w:val="00243F8D"/>
    <w:rsid w:val="002445BD"/>
    <w:rsid w:val="0024501B"/>
    <w:rsid w:val="0024567A"/>
    <w:rsid w:val="00245886"/>
    <w:rsid w:val="0024618E"/>
    <w:rsid w:val="00246245"/>
    <w:rsid w:val="00246264"/>
    <w:rsid w:val="002470AB"/>
    <w:rsid w:val="00247172"/>
    <w:rsid w:val="002472D8"/>
    <w:rsid w:val="0024730F"/>
    <w:rsid w:val="002474FC"/>
    <w:rsid w:val="00250B76"/>
    <w:rsid w:val="00250E61"/>
    <w:rsid w:val="00251019"/>
    <w:rsid w:val="002512D7"/>
    <w:rsid w:val="002515F7"/>
    <w:rsid w:val="00251F87"/>
    <w:rsid w:val="002529B1"/>
    <w:rsid w:val="00252BFA"/>
    <w:rsid w:val="00252E42"/>
    <w:rsid w:val="00253211"/>
    <w:rsid w:val="0025326D"/>
    <w:rsid w:val="002534EC"/>
    <w:rsid w:val="00253529"/>
    <w:rsid w:val="00253726"/>
    <w:rsid w:val="002540AB"/>
    <w:rsid w:val="00254B89"/>
    <w:rsid w:val="00254BD7"/>
    <w:rsid w:val="0025511F"/>
    <w:rsid w:val="00255564"/>
    <w:rsid w:val="002558EA"/>
    <w:rsid w:val="00255C05"/>
    <w:rsid w:val="00255E11"/>
    <w:rsid w:val="002561C8"/>
    <w:rsid w:val="0025652C"/>
    <w:rsid w:val="0025658A"/>
    <w:rsid w:val="00256CD3"/>
    <w:rsid w:val="00257006"/>
    <w:rsid w:val="002572F6"/>
    <w:rsid w:val="00257738"/>
    <w:rsid w:val="00257C0B"/>
    <w:rsid w:val="00257E4C"/>
    <w:rsid w:val="00257E9E"/>
    <w:rsid w:val="00257F4B"/>
    <w:rsid w:val="00260033"/>
    <w:rsid w:val="00260190"/>
    <w:rsid w:val="00260B5B"/>
    <w:rsid w:val="00260BD8"/>
    <w:rsid w:val="00260CC0"/>
    <w:rsid w:val="00260EC8"/>
    <w:rsid w:val="00262799"/>
    <w:rsid w:val="00262F22"/>
    <w:rsid w:val="002636B3"/>
    <w:rsid w:val="002642A7"/>
    <w:rsid w:val="00264B92"/>
    <w:rsid w:val="00264FBD"/>
    <w:rsid w:val="00265560"/>
    <w:rsid w:val="00265654"/>
    <w:rsid w:val="0026567E"/>
    <w:rsid w:val="00265E89"/>
    <w:rsid w:val="00266E65"/>
    <w:rsid w:val="00267222"/>
    <w:rsid w:val="002674CD"/>
    <w:rsid w:val="002675F8"/>
    <w:rsid w:val="002676F4"/>
    <w:rsid w:val="00270223"/>
    <w:rsid w:val="00270E57"/>
    <w:rsid w:val="00271084"/>
    <w:rsid w:val="00271225"/>
    <w:rsid w:val="002719F7"/>
    <w:rsid w:val="002730EF"/>
    <w:rsid w:val="00274490"/>
    <w:rsid w:val="0027500B"/>
    <w:rsid w:val="0027562C"/>
    <w:rsid w:val="00276428"/>
    <w:rsid w:val="002765A9"/>
    <w:rsid w:val="00276909"/>
    <w:rsid w:val="00276F0C"/>
    <w:rsid w:val="00277229"/>
    <w:rsid w:val="0027767A"/>
    <w:rsid w:val="002779B3"/>
    <w:rsid w:val="00280131"/>
    <w:rsid w:val="00280238"/>
    <w:rsid w:val="0028050B"/>
    <w:rsid w:val="00280710"/>
    <w:rsid w:val="00280C91"/>
    <w:rsid w:val="002810AA"/>
    <w:rsid w:val="00281252"/>
    <w:rsid w:val="0028205C"/>
    <w:rsid w:val="00282310"/>
    <w:rsid w:val="00282439"/>
    <w:rsid w:val="00282D87"/>
    <w:rsid w:val="00282F80"/>
    <w:rsid w:val="00283986"/>
    <w:rsid w:val="00283C17"/>
    <w:rsid w:val="00283EAC"/>
    <w:rsid w:val="0028507D"/>
    <w:rsid w:val="00285158"/>
    <w:rsid w:val="00285A0B"/>
    <w:rsid w:val="00285E4C"/>
    <w:rsid w:val="00286932"/>
    <w:rsid w:val="00286FED"/>
    <w:rsid w:val="002879A1"/>
    <w:rsid w:val="00287CA2"/>
    <w:rsid w:val="00290001"/>
    <w:rsid w:val="0029012C"/>
    <w:rsid w:val="00290855"/>
    <w:rsid w:val="00290AB4"/>
    <w:rsid w:val="00290E84"/>
    <w:rsid w:val="002912D5"/>
    <w:rsid w:val="0029155D"/>
    <w:rsid w:val="0029165E"/>
    <w:rsid w:val="00291F60"/>
    <w:rsid w:val="00292E75"/>
    <w:rsid w:val="0029321B"/>
    <w:rsid w:val="00294974"/>
    <w:rsid w:val="00295E60"/>
    <w:rsid w:val="002961EE"/>
    <w:rsid w:val="0029691F"/>
    <w:rsid w:val="00296FF8"/>
    <w:rsid w:val="0029701F"/>
    <w:rsid w:val="00297126"/>
    <w:rsid w:val="002971F5"/>
    <w:rsid w:val="00297669"/>
    <w:rsid w:val="002A03B4"/>
    <w:rsid w:val="002A05F9"/>
    <w:rsid w:val="002A062D"/>
    <w:rsid w:val="002A07E9"/>
    <w:rsid w:val="002A0DCB"/>
    <w:rsid w:val="002A1CB0"/>
    <w:rsid w:val="002A1EC8"/>
    <w:rsid w:val="002A1F2F"/>
    <w:rsid w:val="002A2719"/>
    <w:rsid w:val="002A2A70"/>
    <w:rsid w:val="002A305E"/>
    <w:rsid w:val="002A3141"/>
    <w:rsid w:val="002A3606"/>
    <w:rsid w:val="002A3E3D"/>
    <w:rsid w:val="002A4230"/>
    <w:rsid w:val="002A46BD"/>
    <w:rsid w:val="002A5294"/>
    <w:rsid w:val="002A52E7"/>
    <w:rsid w:val="002A553F"/>
    <w:rsid w:val="002A598F"/>
    <w:rsid w:val="002A59B0"/>
    <w:rsid w:val="002A5ADE"/>
    <w:rsid w:val="002A5B41"/>
    <w:rsid w:val="002A5BA0"/>
    <w:rsid w:val="002A5FBF"/>
    <w:rsid w:val="002A665A"/>
    <w:rsid w:val="002A6851"/>
    <w:rsid w:val="002A68EC"/>
    <w:rsid w:val="002A6A27"/>
    <w:rsid w:val="002A6AE2"/>
    <w:rsid w:val="002A6E56"/>
    <w:rsid w:val="002B0446"/>
    <w:rsid w:val="002B065B"/>
    <w:rsid w:val="002B0C05"/>
    <w:rsid w:val="002B0C27"/>
    <w:rsid w:val="002B0EE2"/>
    <w:rsid w:val="002B0F4F"/>
    <w:rsid w:val="002B0FD9"/>
    <w:rsid w:val="002B0FDC"/>
    <w:rsid w:val="002B14C1"/>
    <w:rsid w:val="002B1803"/>
    <w:rsid w:val="002B1A24"/>
    <w:rsid w:val="002B28F5"/>
    <w:rsid w:val="002B2DEC"/>
    <w:rsid w:val="002B399F"/>
    <w:rsid w:val="002B3C6B"/>
    <w:rsid w:val="002B446F"/>
    <w:rsid w:val="002B46DB"/>
    <w:rsid w:val="002B4BDC"/>
    <w:rsid w:val="002B5241"/>
    <w:rsid w:val="002B535F"/>
    <w:rsid w:val="002B5627"/>
    <w:rsid w:val="002B565B"/>
    <w:rsid w:val="002B58A9"/>
    <w:rsid w:val="002B5F44"/>
    <w:rsid w:val="002B67C4"/>
    <w:rsid w:val="002B714B"/>
    <w:rsid w:val="002C05A4"/>
    <w:rsid w:val="002C0832"/>
    <w:rsid w:val="002C0DA8"/>
    <w:rsid w:val="002C0F47"/>
    <w:rsid w:val="002C134E"/>
    <w:rsid w:val="002C1BD9"/>
    <w:rsid w:val="002C1DA1"/>
    <w:rsid w:val="002C1FF6"/>
    <w:rsid w:val="002C265C"/>
    <w:rsid w:val="002C27F6"/>
    <w:rsid w:val="002C2D32"/>
    <w:rsid w:val="002C2F4C"/>
    <w:rsid w:val="002C34E0"/>
    <w:rsid w:val="002C387A"/>
    <w:rsid w:val="002C43E8"/>
    <w:rsid w:val="002C45FA"/>
    <w:rsid w:val="002C4CCB"/>
    <w:rsid w:val="002C52CD"/>
    <w:rsid w:val="002C5569"/>
    <w:rsid w:val="002C5DDF"/>
    <w:rsid w:val="002C62D5"/>
    <w:rsid w:val="002C64D3"/>
    <w:rsid w:val="002C69EC"/>
    <w:rsid w:val="002C6B6E"/>
    <w:rsid w:val="002C703A"/>
    <w:rsid w:val="002C7442"/>
    <w:rsid w:val="002C7B5D"/>
    <w:rsid w:val="002D0212"/>
    <w:rsid w:val="002D06DE"/>
    <w:rsid w:val="002D0C4C"/>
    <w:rsid w:val="002D0F0E"/>
    <w:rsid w:val="002D0FE2"/>
    <w:rsid w:val="002D17A2"/>
    <w:rsid w:val="002D187F"/>
    <w:rsid w:val="002D1C23"/>
    <w:rsid w:val="002D341E"/>
    <w:rsid w:val="002D3A74"/>
    <w:rsid w:val="002D42DF"/>
    <w:rsid w:val="002D43E2"/>
    <w:rsid w:val="002D440F"/>
    <w:rsid w:val="002D4DCD"/>
    <w:rsid w:val="002D5074"/>
    <w:rsid w:val="002D52D1"/>
    <w:rsid w:val="002D54E4"/>
    <w:rsid w:val="002D5532"/>
    <w:rsid w:val="002D554D"/>
    <w:rsid w:val="002D58B4"/>
    <w:rsid w:val="002D59A9"/>
    <w:rsid w:val="002D634D"/>
    <w:rsid w:val="002D644E"/>
    <w:rsid w:val="002D64BC"/>
    <w:rsid w:val="002D6C83"/>
    <w:rsid w:val="002D6F06"/>
    <w:rsid w:val="002D6F63"/>
    <w:rsid w:val="002E0519"/>
    <w:rsid w:val="002E0C32"/>
    <w:rsid w:val="002E0C8E"/>
    <w:rsid w:val="002E1125"/>
    <w:rsid w:val="002E1844"/>
    <w:rsid w:val="002E1D1A"/>
    <w:rsid w:val="002E24ED"/>
    <w:rsid w:val="002E279A"/>
    <w:rsid w:val="002E3188"/>
    <w:rsid w:val="002E3363"/>
    <w:rsid w:val="002E3501"/>
    <w:rsid w:val="002E3D5E"/>
    <w:rsid w:val="002E3F29"/>
    <w:rsid w:val="002E41CB"/>
    <w:rsid w:val="002E4361"/>
    <w:rsid w:val="002E5354"/>
    <w:rsid w:val="002E5373"/>
    <w:rsid w:val="002E5C57"/>
    <w:rsid w:val="002E5FE2"/>
    <w:rsid w:val="002E6059"/>
    <w:rsid w:val="002E69B7"/>
    <w:rsid w:val="002E75FE"/>
    <w:rsid w:val="002E79F8"/>
    <w:rsid w:val="002E7C6A"/>
    <w:rsid w:val="002E7C81"/>
    <w:rsid w:val="002E7CED"/>
    <w:rsid w:val="002F02C1"/>
    <w:rsid w:val="002F0AE0"/>
    <w:rsid w:val="002F1426"/>
    <w:rsid w:val="002F1448"/>
    <w:rsid w:val="002F14CB"/>
    <w:rsid w:val="002F3664"/>
    <w:rsid w:val="002F3841"/>
    <w:rsid w:val="002F3E35"/>
    <w:rsid w:val="002F3F77"/>
    <w:rsid w:val="002F42C3"/>
    <w:rsid w:val="002F4850"/>
    <w:rsid w:val="002F514A"/>
    <w:rsid w:val="002F52E3"/>
    <w:rsid w:val="002F53C2"/>
    <w:rsid w:val="002F579F"/>
    <w:rsid w:val="002F58E8"/>
    <w:rsid w:val="002F593B"/>
    <w:rsid w:val="002F59E8"/>
    <w:rsid w:val="002F69FA"/>
    <w:rsid w:val="002F6B9D"/>
    <w:rsid w:val="002F7618"/>
    <w:rsid w:val="002F766D"/>
    <w:rsid w:val="002F7AE3"/>
    <w:rsid w:val="002F7CED"/>
    <w:rsid w:val="003002DF"/>
    <w:rsid w:val="003004D2"/>
    <w:rsid w:val="0030062D"/>
    <w:rsid w:val="00300C15"/>
    <w:rsid w:val="00300C2D"/>
    <w:rsid w:val="00300E69"/>
    <w:rsid w:val="00301323"/>
    <w:rsid w:val="00301801"/>
    <w:rsid w:val="00301B77"/>
    <w:rsid w:val="00302041"/>
    <w:rsid w:val="00302062"/>
    <w:rsid w:val="00302B05"/>
    <w:rsid w:val="00302FAC"/>
    <w:rsid w:val="003033A1"/>
    <w:rsid w:val="003053B0"/>
    <w:rsid w:val="00306B92"/>
    <w:rsid w:val="00307066"/>
    <w:rsid w:val="00307473"/>
    <w:rsid w:val="00307A9F"/>
    <w:rsid w:val="00307DB2"/>
    <w:rsid w:val="003104B5"/>
    <w:rsid w:val="0031061C"/>
    <w:rsid w:val="00310A64"/>
    <w:rsid w:val="00310D9C"/>
    <w:rsid w:val="003111B3"/>
    <w:rsid w:val="003115B9"/>
    <w:rsid w:val="003120BA"/>
    <w:rsid w:val="00312211"/>
    <w:rsid w:val="003128FE"/>
    <w:rsid w:val="00313084"/>
    <w:rsid w:val="00313A0B"/>
    <w:rsid w:val="0031464A"/>
    <w:rsid w:val="00314974"/>
    <w:rsid w:val="00314A74"/>
    <w:rsid w:val="00314D6B"/>
    <w:rsid w:val="00314F18"/>
    <w:rsid w:val="003155A8"/>
    <w:rsid w:val="00315C90"/>
    <w:rsid w:val="0031625B"/>
    <w:rsid w:val="0031679F"/>
    <w:rsid w:val="003168C7"/>
    <w:rsid w:val="0031693C"/>
    <w:rsid w:val="003171DB"/>
    <w:rsid w:val="00320CEA"/>
    <w:rsid w:val="00320EC2"/>
    <w:rsid w:val="00321513"/>
    <w:rsid w:val="00322F1F"/>
    <w:rsid w:val="00322F3A"/>
    <w:rsid w:val="00325354"/>
    <w:rsid w:val="003256F9"/>
    <w:rsid w:val="00325FA3"/>
    <w:rsid w:val="0032602A"/>
    <w:rsid w:val="00326651"/>
    <w:rsid w:val="0032709F"/>
    <w:rsid w:val="003274A8"/>
    <w:rsid w:val="00327FF0"/>
    <w:rsid w:val="0033026C"/>
    <w:rsid w:val="00330502"/>
    <w:rsid w:val="003307B8"/>
    <w:rsid w:val="00330919"/>
    <w:rsid w:val="00330F13"/>
    <w:rsid w:val="00331798"/>
    <w:rsid w:val="003319B4"/>
    <w:rsid w:val="00331B80"/>
    <w:rsid w:val="00331E80"/>
    <w:rsid w:val="00331FA6"/>
    <w:rsid w:val="00332060"/>
    <w:rsid w:val="00333484"/>
    <w:rsid w:val="003337E1"/>
    <w:rsid w:val="0033386D"/>
    <w:rsid w:val="00333ED2"/>
    <w:rsid w:val="003348AD"/>
    <w:rsid w:val="0033575E"/>
    <w:rsid w:val="00335970"/>
    <w:rsid w:val="00335EF7"/>
    <w:rsid w:val="003365C8"/>
    <w:rsid w:val="003367F3"/>
    <w:rsid w:val="00340316"/>
    <w:rsid w:val="00340391"/>
    <w:rsid w:val="003403C4"/>
    <w:rsid w:val="003410B6"/>
    <w:rsid w:val="003417AD"/>
    <w:rsid w:val="00341B24"/>
    <w:rsid w:val="00341C74"/>
    <w:rsid w:val="00342B9A"/>
    <w:rsid w:val="00343141"/>
    <w:rsid w:val="0034316B"/>
    <w:rsid w:val="00343194"/>
    <w:rsid w:val="003438D2"/>
    <w:rsid w:val="003438EA"/>
    <w:rsid w:val="00344391"/>
    <w:rsid w:val="00344614"/>
    <w:rsid w:val="003452C2"/>
    <w:rsid w:val="00345365"/>
    <w:rsid w:val="0034586E"/>
    <w:rsid w:val="00346F6B"/>
    <w:rsid w:val="003509AD"/>
    <w:rsid w:val="00350C4A"/>
    <w:rsid w:val="00350EB2"/>
    <w:rsid w:val="00350F8A"/>
    <w:rsid w:val="0035136F"/>
    <w:rsid w:val="00351554"/>
    <w:rsid w:val="0035184E"/>
    <w:rsid w:val="00351CB4"/>
    <w:rsid w:val="00352006"/>
    <w:rsid w:val="003521EC"/>
    <w:rsid w:val="00352496"/>
    <w:rsid w:val="00352567"/>
    <w:rsid w:val="00352D62"/>
    <w:rsid w:val="003531F1"/>
    <w:rsid w:val="00353861"/>
    <w:rsid w:val="00353B6A"/>
    <w:rsid w:val="00353EA5"/>
    <w:rsid w:val="00353EA9"/>
    <w:rsid w:val="00353EAA"/>
    <w:rsid w:val="00354C43"/>
    <w:rsid w:val="0035514F"/>
    <w:rsid w:val="0035534B"/>
    <w:rsid w:val="00355471"/>
    <w:rsid w:val="003559F8"/>
    <w:rsid w:val="00355B34"/>
    <w:rsid w:val="00355BB2"/>
    <w:rsid w:val="003560B2"/>
    <w:rsid w:val="003574CD"/>
    <w:rsid w:val="00357A36"/>
    <w:rsid w:val="00357AB0"/>
    <w:rsid w:val="00357BD3"/>
    <w:rsid w:val="00360EF0"/>
    <w:rsid w:val="00362001"/>
    <w:rsid w:val="00362A69"/>
    <w:rsid w:val="00362B90"/>
    <w:rsid w:val="00362E37"/>
    <w:rsid w:val="00363C56"/>
    <w:rsid w:val="00364A7D"/>
    <w:rsid w:val="00364F04"/>
    <w:rsid w:val="00365932"/>
    <w:rsid w:val="00365DBE"/>
    <w:rsid w:val="00366739"/>
    <w:rsid w:val="00367768"/>
    <w:rsid w:val="00370B30"/>
    <w:rsid w:val="00370CB3"/>
    <w:rsid w:val="00370D35"/>
    <w:rsid w:val="00370D52"/>
    <w:rsid w:val="00370E48"/>
    <w:rsid w:val="00370F42"/>
    <w:rsid w:val="003710E8"/>
    <w:rsid w:val="003713C1"/>
    <w:rsid w:val="003714F4"/>
    <w:rsid w:val="003719D6"/>
    <w:rsid w:val="00372167"/>
    <w:rsid w:val="00372481"/>
    <w:rsid w:val="0037248F"/>
    <w:rsid w:val="00372710"/>
    <w:rsid w:val="0037294C"/>
    <w:rsid w:val="003734DE"/>
    <w:rsid w:val="00373D32"/>
    <w:rsid w:val="003742C2"/>
    <w:rsid w:val="003743F3"/>
    <w:rsid w:val="00374AA4"/>
    <w:rsid w:val="00374AAA"/>
    <w:rsid w:val="00374AE6"/>
    <w:rsid w:val="0037511D"/>
    <w:rsid w:val="003760FC"/>
    <w:rsid w:val="0037739A"/>
    <w:rsid w:val="00380AF9"/>
    <w:rsid w:val="00381579"/>
    <w:rsid w:val="00381E82"/>
    <w:rsid w:val="00381F9C"/>
    <w:rsid w:val="00382079"/>
    <w:rsid w:val="0038258F"/>
    <w:rsid w:val="00383AAB"/>
    <w:rsid w:val="00383B9E"/>
    <w:rsid w:val="003843E6"/>
    <w:rsid w:val="00384501"/>
    <w:rsid w:val="00385075"/>
    <w:rsid w:val="0038562A"/>
    <w:rsid w:val="00385DA7"/>
    <w:rsid w:val="00386BE7"/>
    <w:rsid w:val="00386C86"/>
    <w:rsid w:val="00387082"/>
    <w:rsid w:val="00387189"/>
    <w:rsid w:val="00387637"/>
    <w:rsid w:val="00387910"/>
    <w:rsid w:val="00390B9D"/>
    <w:rsid w:val="00390BEC"/>
    <w:rsid w:val="00390E3E"/>
    <w:rsid w:val="00391035"/>
    <w:rsid w:val="0039114D"/>
    <w:rsid w:val="003913B6"/>
    <w:rsid w:val="0039180C"/>
    <w:rsid w:val="00391F1A"/>
    <w:rsid w:val="00392B87"/>
    <w:rsid w:val="00393E4F"/>
    <w:rsid w:val="00393E5F"/>
    <w:rsid w:val="003942BA"/>
    <w:rsid w:val="00394C1A"/>
    <w:rsid w:val="00394ECB"/>
    <w:rsid w:val="0039524A"/>
    <w:rsid w:val="00395A88"/>
    <w:rsid w:val="00396242"/>
    <w:rsid w:val="003966B1"/>
    <w:rsid w:val="00396726"/>
    <w:rsid w:val="00396A2E"/>
    <w:rsid w:val="00396A8B"/>
    <w:rsid w:val="00396E10"/>
    <w:rsid w:val="00396FC6"/>
    <w:rsid w:val="0039707E"/>
    <w:rsid w:val="003973EF"/>
    <w:rsid w:val="003976A9"/>
    <w:rsid w:val="003A04D6"/>
    <w:rsid w:val="003A0592"/>
    <w:rsid w:val="003A1330"/>
    <w:rsid w:val="003A22C1"/>
    <w:rsid w:val="003A24FF"/>
    <w:rsid w:val="003A2C04"/>
    <w:rsid w:val="003A3093"/>
    <w:rsid w:val="003A3263"/>
    <w:rsid w:val="003A3A65"/>
    <w:rsid w:val="003A4037"/>
    <w:rsid w:val="003A454B"/>
    <w:rsid w:val="003A46EE"/>
    <w:rsid w:val="003A4B63"/>
    <w:rsid w:val="003A5084"/>
    <w:rsid w:val="003A5262"/>
    <w:rsid w:val="003A54DB"/>
    <w:rsid w:val="003A6262"/>
    <w:rsid w:val="003A6454"/>
    <w:rsid w:val="003B075C"/>
    <w:rsid w:val="003B09CB"/>
    <w:rsid w:val="003B0E90"/>
    <w:rsid w:val="003B2A7A"/>
    <w:rsid w:val="003B2B61"/>
    <w:rsid w:val="003B325A"/>
    <w:rsid w:val="003B3BC1"/>
    <w:rsid w:val="003B3D41"/>
    <w:rsid w:val="003B3F6C"/>
    <w:rsid w:val="003B4459"/>
    <w:rsid w:val="003B47C8"/>
    <w:rsid w:val="003B4A9E"/>
    <w:rsid w:val="003B4F47"/>
    <w:rsid w:val="003B4FB1"/>
    <w:rsid w:val="003B665C"/>
    <w:rsid w:val="003B69F5"/>
    <w:rsid w:val="003B7B56"/>
    <w:rsid w:val="003C074E"/>
    <w:rsid w:val="003C0B29"/>
    <w:rsid w:val="003C0B68"/>
    <w:rsid w:val="003C1636"/>
    <w:rsid w:val="003C1975"/>
    <w:rsid w:val="003C2107"/>
    <w:rsid w:val="003C22D6"/>
    <w:rsid w:val="003C267A"/>
    <w:rsid w:val="003C2910"/>
    <w:rsid w:val="003C2B03"/>
    <w:rsid w:val="003C3497"/>
    <w:rsid w:val="003C35F3"/>
    <w:rsid w:val="003C3824"/>
    <w:rsid w:val="003C3C5A"/>
    <w:rsid w:val="003C40DC"/>
    <w:rsid w:val="003C4BEF"/>
    <w:rsid w:val="003C4DB2"/>
    <w:rsid w:val="003C4E45"/>
    <w:rsid w:val="003C5C5B"/>
    <w:rsid w:val="003C5CC9"/>
    <w:rsid w:val="003C5D77"/>
    <w:rsid w:val="003C5EA3"/>
    <w:rsid w:val="003C60CA"/>
    <w:rsid w:val="003C6403"/>
    <w:rsid w:val="003C6692"/>
    <w:rsid w:val="003C6895"/>
    <w:rsid w:val="003C6CDE"/>
    <w:rsid w:val="003C6E7B"/>
    <w:rsid w:val="003C71B5"/>
    <w:rsid w:val="003C727A"/>
    <w:rsid w:val="003C761C"/>
    <w:rsid w:val="003C78DC"/>
    <w:rsid w:val="003C7B58"/>
    <w:rsid w:val="003C7E60"/>
    <w:rsid w:val="003C7EA9"/>
    <w:rsid w:val="003D013B"/>
    <w:rsid w:val="003D060D"/>
    <w:rsid w:val="003D0A6E"/>
    <w:rsid w:val="003D0DFA"/>
    <w:rsid w:val="003D122D"/>
    <w:rsid w:val="003D1EDA"/>
    <w:rsid w:val="003D2BB2"/>
    <w:rsid w:val="003D311E"/>
    <w:rsid w:val="003D3192"/>
    <w:rsid w:val="003D3928"/>
    <w:rsid w:val="003D3FD8"/>
    <w:rsid w:val="003D416D"/>
    <w:rsid w:val="003D463B"/>
    <w:rsid w:val="003D4795"/>
    <w:rsid w:val="003D5E6D"/>
    <w:rsid w:val="003D5EE6"/>
    <w:rsid w:val="003D66B3"/>
    <w:rsid w:val="003D6705"/>
    <w:rsid w:val="003D6FED"/>
    <w:rsid w:val="003D75C8"/>
    <w:rsid w:val="003D79EB"/>
    <w:rsid w:val="003D7F24"/>
    <w:rsid w:val="003E091A"/>
    <w:rsid w:val="003E1559"/>
    <w:rsid w:val="003E1820"/>
    <w:rsid w:val="003E1B5D"/>
    <w:rsid w:val="003E260B"/>
    <w:rsid w:val="003E2C1C"/>
    <w:rsid w:val="003E3DE4"/>
    <w:rsid w:val="003E40A6"/>
    <w:rsid w:val="003E411E"/>
    <w:rsid w:val="003E4A1F"/>
    <w:rsid w:val="003E5610"/>
    <w:rsid w:val="003E602C"/>
    <w:rsid w:val="003E61BC"/>
    <w:rsid w:val="003E63A8"/>
    <w:rsid w:val="003E67E8"/>
    <w:rsid w:val="003E6BB4"/>
    <w:rsid w:val="003E7040"/>
    <w:rsid w:val="003E7491"/>
    <w:rsid w:val="003E7BA7"/>
    <w:rsid w:val="003E7CEC"/>
    <w:rsid w:val="003F0466"/>
    <w:rsid w:val="003F0A51"/>
    <w:rsid w:val="003F16BE"/>
    <w:rsid w:val="003F23A6"/>
    <w:rsid w:val="003F2BCB"/>
    <w:rsid w:val="003F31FE"/>
    <w:rsid w:val="003F348F"/>
    <w:rsid w:val="003F386F"/>
    <w:rsid w:val="003F3EE5"/>
    <w:rsid w:val="003F4679"/>
    <w:rsid w:val="003F46C6"/>
    <w:rsid w:val="003F4A99"/>
    <w:rsid w:val="003F4CCF"/>
    <w:rsid w:val="003F52C0"/>
    <w:rsid w:val="003F5539"/>
    <w:rsid w:val="003F5992"/>
    <w:rsid w:val="003F5EA9"/>
    <w:rsid w:val="003F6F31"/>
    <w:rsid w:val="003F70BC"/>
    <w:rsid w:val="003F72B8"/>
    <w:rsid w:val="003F7786"/>
    <w:rsid w:val="003F7CEE"/>
    <w:rsid w:val="003F7DD4"/>
    <w:rsid w:val="003F7F01"/>
    <w:rsid w:val="00400D2C"/>
    <w:rsid w:val="0040115D"/>
    <w:rsid w:val="00401712"/>
    <w:rsid w:val="00402256"/>
    <w:rsid w:val="00402712"/>
    <w:rsid w:val="0040293D"/>
    <w:rsid w:val="004038B0"/>
    <w:rsid w:val="0040393E"/>
    <w:rsid w:val="00403CE0"/>
    <w:rsid w:val="0040430C"/>
    <w:rsid w:val="004045C5"/>
    <w:rsid w:val="004054D5"/>
    <w:rsid w:val="004058F5"/>
    <w:rsid w:val="00405B5C"/>
    <w:rsid w:val="00406217"/>
    <w:rsid w:val="00406493"/>
    <w:rsid w:val="0040685E"/>
    <w:rsid w:val="004070AA"/>
    <w:rsid w:val="00407121"/>
    <w:rsid w:val="004077B0"/>
    <w:rsid w:val="00407F72"/>
    <w:rsid w:val="00410FCE"/>
    <w:rsid w:val="0041110C"/>
    <w:rsid w:val="0041157C"/>
    <w:rsid w:val="00411758"/>
    <w:rsid w:val="00411F0D"/>
    <w:rsid w:val="0041227D"/>
    <w:rsid w:val="00412364"/>
    <w:rsid w:val="00412867"/>
    <w:rsid w:val="00412A43"/>
    <w:rsid w:val="00412A4A"/>
    <w:rsid w:val="00412D8D"/>
    <w:rsid w:val="0041345D"/>
    <w:rsid w:val="0041387E"/>
    <w:rsid w:val="00413B1A"/>
    <w:rsid w:val="00414735"/>
    <w:rsid w:val="004148F7"/>
    <w:rsid w:val="004154F5"/>
    <w:rsid w:val="00415510"/>
    <w:rsid w:val="004156B3"/>
    <w:rsid w:val="00415782"/>
    <w:rsid w:val="0041585B"/>
    <w:rsid w:val="00416671"/>
    <w:rsid w:val="004166B3"/>
    <w:rsid w:val="00416B45"/>
    <w:rsid w:val="00416DBD"/>
    <w:rsid w:val="004173C3"/>
    <w:rsid w:val="00417B19"/>
    <w:rsid w:val="004201DF"/>
    <w:rsid w:val="0042086C"/>
    <w:rsid w:val="00420B99"/>
    <w:rsid w:val="0042119E"/>
    <w:rsid w:val="00421974"/>
    <w:rsid w:val="004219AB"/>
    <w:rsid w:val="0042313B"/>
    <w:rsid w:val="00423293"/>
    <w:rsid w:val="004232C5"/>
    <w:rsid w:val="00423AAC"/>
    <w:rsid w:val="00424C08"/>
    <w:rsid w:val="00425096"/>
    <w:rsid w:val="004255CB"/>
    <w:rsid w:val="00425723"/>
    <w:rsid w:val="004258A8"/>
    <w:rsid w:val="004259D8"/>
    <w:rsid w:val="00425A99"/>
    <w:rsid w:val="00425CFC"/>
    <w:rsid w:val="004261D9"/>
    <w:rsid w:val="00426913"/>
    <w:rsid w:val="00426954"/>
    <w:rsid w:val="00426D18"/>
    <w:rsid w:val="00427154"/>
    <w:rsid w:val="00427AF9"/>
    <w:rsid w:val="0043051D"/>
    <w:rsid w:val="00430BEE"/>
    <w:rsid w:val="004318B3"/>
    <w:rsid w:val="004320AB"/>
    <w:rsid w:val="004326DE"/>
    <w:rsid w:val="00433989"/>
    <w:rsid w:val="00434878"/>
    <w:rsid w:val="00434C83"/>
    <w:rsid w:val="004352E4"/>
    <w:rsid w:val="00435489"/>
    <w:rsid w:val="00435680"/>
    <w:rsid w:val="004360DD"/>
    <w:rsid w:val="004368E8"/>
    <w:rsid w:val="00437ED8"/>
    <w:rsid w:val="0044046C"/>
    <w:rsid w:val="00441280"/>
    <w:rsid w:val="00441294"/>
    <w:rsid w:val="00441869"/>
    <w:rsid w:val="00441BA4"/>
    <w:rsid w:val="00442A67"/>
    <w:rsid w:val="00442B3C"/>
    <w:rsid w:val="004433B3"/>
    <w:rsid w:val="004435E6"/>
    <w:rsid w:val="0044392E"/>
    <w:rsid w:val="0044416C"/>
    <w:rsid w:val="00444397"/>
    <w:rsid w:val="004445D9"/>
    <w:rsid w:val="00444610"/>
    <w:rsid w:val="004448A6"/>
    <w:rsid w:val="004448B4"/>
    <w:rsid w:val="00444A08"/>
    <w:rsid w:val="00444EFB"/>
    <w:rsid w:val="00444F56"/>
    <w:rsid w:val="004456AF"/>
    <w:rsid w:val="00445E01"/>
    <w:rsid w:val="00446523"/>
    <w:rsid w:val="004470AF"/>
    <w:rsid w:val="0044738B"/>
    <w:rsid w:val="00447E73"/>
    <w:rsid w:val="00447E9A"/>
    <w:rsid w:val="00447FE0"/>
    <w:rsid w:val="00450265"/>
    <w:rsid w:val="0045043E"/>
    <w:rsid w:val="00450536"/>
    <w:rsid w:val="00450DDF"/>
    <w:rsid w:val="00450EAB"/>
    <w:rsid w:val="00451D86"/>
    <w:rsid w:val="0045249D"/>
    <w:rsid w:val="004527B0"/>
    <w:rsid w:val="00452E5B"/>
    <w:rsid w:val="00453056"/>
    <w:rsid w:val="00453474"/>
    <w:rsid w:val="00453571"/>
    <w:rsid w:val="004538E8"/>
    <w:rsid w:val="0045392C"/>
    <w:rsid w:val="0045442F"/>
    <w:rsid w:val="00454595"/>
    <w:rsid w:val="00455B65"/>
    <w:rsid w:val="004569E6"/>
    <w:rsid w:val="00456D79"/>
    <w:rsid w:val="004571E0"/>
    <w:rsid w:val="004571F3"/>
    <w:rsid w:val="00457261"/>
    <w:rsid w:val="00457573"/>
    <w:rsid w:val="0045760E"/>
    <w:rsid w:val="0045770C"/>
    <w:rsid w:val="004600AB"/>
    <w:rsid w:val="00460293"/>
    <w:rsid w:val="00460C1E"/>
    <w:rsid w:val="00462078"/>
    <w:rsid w:val="00462468"/>
    <w:rsid w:val="004630D2"/>
    <w:rsid w:val="004632B0"/>
    <w:rsid w:val="004632B3"/>
    <w:rsid w:val="00463587"/>
    <w:rsid w:val="00463949"/>
    <w:rsid w:val="004642DD"/>
    <w:rsid w:val="004659C8"/>
    <w:rsid w:val="00465E29"/>
    <w:rsid w:val="00466035"/>
    <w:rsid w:val="0046636F"/>
    <w:rsid w:val="0046688E"/>
    <w:rsid w:val="00466CD1"/>
    <w:rsid w:val="00470377"/>
    <w:rsid w:val="004704C5"/>
    <w:rsid w:val="00470AD5"/>
    <w:rsid w:val="00470E52"/>
    <w:rsid w:val="0047126E"/>
    <w:rsid w:val="00471485"/>
    <w:rsid w:val="0047175A"/>
    <w:rsid w:val="00471B54"/>
    <w:rsid w:val="00471CDC"/>
    <w:rsid w:val="00472764"/>
    <w:rsid w:val="00473167"/>
    <w:rsid w:val="0047344B"/>
    <w:rsid w:val="0047356D"/>
    <w:rsid w:val="00473F21"/>
    <w:rsid w:val="004755DA"/>
    <w:rsid w:val="004762A3"/>
    <w:rsid w:val="00476E7F"/>
    <w:rsid w:val="00476E94"/>
    <w:rsid w:val="00476F12"/>
    <w:rsid w:val="00477C82"/>
    <w:rsid w:val="004805B7"/>
    <w:rsid w:val="00480E6D"/>
    <w:rsid w:val="00480EAC"/>
    <w:rsid w:val="00481634"/>
    <w:rsid w:val="0048172A"/>
    <w:rsid w:val="00481B4C"/>
    <w:rsid w:val="0048251C"/>
    <w:rsid w:val="00482B02"/>
    <w:rsid w:val="00482FBE"/>
    <w:rsid w:val="004836C8"/>
    <w:rsid w:val="00483AF5"/>
    <w:rsid w:val="00485C3E"/>
    <w:rsid w:val="00486092"/>
    <w:rsid w:val="004862C3"/>
    <w:rsid w:val="00486385"/>
    <w:rsid w:val="00486B51"/>
    <w:rsid w:val="00487426"/>
    <w:rsid w:val="00487904"/>
    <w:rsid w:val="00487A52"/>
    <w:rsid w:val="00487DF3"/>
    <w:rsid w:val="00487F11"/>
    <w:rsid w:val="004900CC"/>
    <w:rsid w:val="00490246"/>
    <w:rsid w:val="0049064F"/>
    <w:rsid w:val="004909D0"/>
    <w:rsid w:val="00490AAD"/>
    <w:rsid w:val="0049171E"/>
    <w:rsid w:val="004917B3"/>
    <w:rsid w:val="004919EA"/>
    <w:rsid w:val="00491B22"/>
    <w:rsid w:val="00492FAE"/>
    <w:rsid w:val="00492FE2"/>
    <w:rsid w:val="00493415"/>
    <w:rsid w:val="00493997"/>
    <w:rsid w:val="00493FA9"/>
    <w:rsid w:val="004952DE"/>
    <w:rsid w:val="004955F6"/>
    <w:rsid w:val="00495F8D"/>
    <w:rsid w:val="004961F6"/>
    <w:rsid w:val="00496BD2"/>
    <w:rsid w:val="00497A0B"/>
    <w:rsid w:val="00497B55"/>
    <w:rsid w:val="004A051A"/>
    <w:rsid w:val="004A0906"/>
    <w:rsid w:val="004A0967"/>
    <w:rsid w:val="004A100C"/>
    <w:rsid w:val="004A1DD4"/>
    <w:rsid w:val="004A2020"/>
    <w:rsid w:val="004A270E"/>
    <w:rsid w:val="004A285C"/>
    <w:rsid w:val="004A28D6"/>
    <w:rsid w:val="004A2B27"/>
    <w:rsid w:val="004A307E"/>
    <w:rsid w:val="004A3372"/>
    <w:rsid w:val="004A3CDC"/>
    <w:rsid w:val="004A4266"/>
    <w:rsid w:val="004A45B6"/>
    <w:rsid w:val="004A4EB4"/>
    <w:rsid w:val="004A53CF"/>
    <w:rsid w:val="004A617E"/>
    <w:rsid w:val="004A685B"/>
    <w:rsid w:val="004A6FCD"/>
    <w:rsid w:val="004A7080"/>
    <w:rsid w:val="004A7575"/>
    <w:rsid w:val="004A7C70"/>
    <w:rsid w:val="004A7D21"/>
    <w:rsid w:val="004B039B"/>
    <w:rsid w:val="004B0A33"/>
    <w:rsid w:val="004B1370"/>
    <w:rsid w:val="004B1B2A"/>
    <w:rsid w:val="004B1C2D"/>
    <w:rsid w:val="004B2258"/>
    <w:rsid w:val="004B22F5"/>
    <w:rsid w:val="004B2395"/>
    <w:rsid w:val="004B240A"/>
    <w:rsid w:val="004B27DC"/>
    <w:rsid w:val="004B2B34"/>
    <w:rsid w:val="004B2F1F"/>
    <w:rsid w:val="004B326A"/>
    <w:rsid w:val="004B3322"/>
    <w:rsid w:val="004B33AC"/>
    <w:rsid w:val="004B4688"/>
    <w:rsid w:val="004B4F95"/>
    <w:rsid w:val="004B5833"/>
    <w:rsid w:val="004B586E"/>
    <w:rsid w:val="004B5D1D"/>
    <w:rsid w:val="004B649A"/>
    <w:rsid w:val="004B64B1"/>
    <w:rsid w:val="004B6694"/>
    <w:rsid w:val="004B7684"/>
    <w:rsid w:val="004B77CD"/>
    <w:rsid w:val="004C02F5"/>
    <w:rsid w:val="004C04FE"/>
    <w:rsid w:val="004C0A31"/>
    <w:rsid w:val="004C0FCF"/>
    <w:rsid w:val="004C12AA"/>
    <w:rsid w:val="004C1CD0"/>
    <w:rsid w:val="004C2191"/>
    <w:rsid w:val="004C26C6"/>
    <w:rsid w:val="004C288A"/>
    <w:rsid w:val="004C2F3D"/>
    <w:rsid w:val="004C2FA0"/>
    <w:rsid w:val="004C3728"/>
    <w:rsid w:val="004C41AD"/>
    <w:rsid w:val="004C41B0"/>
    <w:rsid w:val="004C427A"/>
    <w:rsid w:val="004C4DEA"/>
    <w:rsid w:val="004C4DFE"/>
    <w:rsid w:val="004C4E76"/>
    <w:rsid w:val="004C5253"/>
    <w:rsid w:val="004C5F3D"/>
    <w:rsid w:val="004C5FA1"/>
    <w:rsid w:val="004C610F"/>
    <w:rsid w:val="004C631D"/>
    <w:rsid w:val="004C64EA"/>
    <w:rsid w:val="004C674E"/>
    <w:rsid w:val="004C6ADA"/>
    <w:rsid w:val="004C6BBB"/>
    <w:rsid w:val="004C6DFF"/>
    <w:rsid w:val="004C704E"/>
    <w:rsid w:val="004C7F6C"/>
    <w:rsid w:val="004D02FB"/>
    <w:rsid w:val="004D0351"/>
    <w:rsid w:val="004D04CA"/>
    <w:rsid w:val="004D0A35"/>
    <w:rsid w:val="004D0B15"/>
    <w:rsid w:val="004D0B73"/>
    <w:rsid w:val="004D2048"/>
    <w:rsid w:val="004D2638"/>
    <w:rsid w:val="004D27DF"/>
    <w:rsid w:val="004D2D71"/>
    <w:rsid w:val="004D2F02"/>
    <w:rsid w:val="004D307E"/>
    <w:rsid w:val="004D43FE"/>
    <w:rsid w:val="004D4404"/>
    <w:rsid w:val="004D4488"/>
    <w:rsid w:val="004D4759"/>
    <w:rsid w:val="004D5D0F"/>
    <w:rsid w:val="004D6442"/>
    <w:rsid w:val="004D6950"/>
    <w:rsid w:val="004D6EA0"/>
    <w:rsid w:val="004D70E9"/>
    <w:rsid w:val="004D7A21"/>
    <w:rsid w:val="004E042B"/>
    <w:rsid w:val="004E07B8"/>
    <w:rsid w:val="004E1D1A"/>
    <w:rsid w:val="004E25D2"/>
    <w:rsid w:val="004E278B"/>
    <w:rsid w:val="004E2A15"/>
    <w:rsid w:val="004E2C5F"/>
    <w:rsid w:val="004E2EF5"/>
    <w:rsid w:val="004E381B"/>
    <w:rsid w:val="004E3840"/>
    <w:rsid w:val="004E3BAB"/>
    <w:rsid w:val="004E4163"/>
    <w:rsid w:val="004E4361"/>
    <w:rsid w:val="004E46D4"/>
    <w:rsid w:val="004E4B57"/>
    <w:rsid w:val="004E58D6"/>
    <w:rsid w:val="004E6384"/>
    <w:rsid w:val="004E6583"/>
    <w:rsid w:val="004E7751"/>
    <w:rsid w:val="004E7937"/>
    <w:rsid w:val="004E7C2F"/>
    <w:rsid w:val="004E7E5C"/>
    <w:rsid w:val="004F02D0"/>
    <w:rsid w:val="004F0904"/>
    <w:rsid w:val="004F13A2"/>
    <w:rsid w:val="004F13AE"/>
    <w:rsid w:val="004F145F"/>
    <w:rsid w:val="004F1A3D"/>
    <w:rsid w:val="004F1DFB"/>
    <w:rsid w:val="004F1DFE"/>
    <w:rsid w:val="004F1F30"/>
    <w:rsid w:val="004F20A5"/>
    <w:rsid w:val="004F2627"/>
    <w:rsid w:val="004F2628"/>
    <w:rsid w:val="004F2EED"/>
    <w:rsid w:val="004F38A9"/>
    <w:rsid w:val="004F4896"/>
    <w:rsid w:val="004F5269"/>
    <w:rsid w:val="004F5867"/>
    <w:rsid w:val="004F5D55"/>
    <w:rsid w:val="004F61B3"/>
    <w:rsid w:val="004F64FA"/>
    <w:rsid w:val="004F6769"/>
    <w:rsid w:val="004F6903"/>
    <w:rsid w:val="004F6A42"/>
    <w:rsid w:val="004F7701"/>
    <w:rsid w:val="004F7E7E"/>
    <w:rsid w:val="00500B44"/>
    <w:rsid w:val="00501686"/>
    <w:rsid w:val="005017BF"/>
    <w:rsid w:val="005023C5"/>
    <w:rsid w:val="00502D3B"/>
    <w:rsid w:val="00502E19"/>
    <w:rsid w:val="0050304F"/>
    <w:rsid w:val="00503871"/>
    <w:rsid w:val="00503F3B"/>
    <w:rsid w:val="005042E1"/>
    <w:rsid w:val="00504887"/>
    <w:rsid w:val="00504C4F"/>
    <w:rsid w:val="0050541A"/>
    <w:rsid w:val="0050543A"/>
    <w:rsid w:val="00505792"/>
    <w:rsid w:val="00505A9C"/>
    <w:rsid w:val="00505B33"/>
    <w:rsid w:val="005061FA"/>
    <w:rsid w:val="0050682E"/>
    <w:rsid w:val="00506832"/>
    <w:rsid w:val="00506A12"/>
    <w:rsid w:val="00506C4C"/>
    <w:rsid w:val="00506D0A"/>
    <w:rsid w:val="00507CAA"/>
    <w:rsid w:val="00507E16"/>
    <w:rsid w:val="005101EE"/>
    <w:rsid w:val="00510835"/>
    <w:rsid w:val="00511A10"/>
    <w:rsid w:val="00511C0F"/>
    <w:rsid w:val="0051202D"/>
    <w:rsid w:val="005124C6"/>
    <w:rsid w:val="00513265"/>
    <w:rsid w:val="00513422"/>
    <w:rsid w:val="00513950"/>
    <w:rsid w:val="00514B21"/>
    <w:rsid w:val="00514C27"/>
    <w:rsid w:val="005154FA"/>
    <w:rsid w:val="0051595A"/>
    <w:rsid w:val="00516601"/>
    <w:rsid w:val="00516636"/>
    <w:rsid w:val="00516784"/>
    <w:rsid w:val="00516972"/>
    <w:rsid w:val="00516FE1"/>
    <w:rsid w:val="00517353"/>
    <w:rsid w:val="00517460"/>
    <w:rsid w:val="00520057"/>
    <w:rsid w:val="0052010E"/>
    <w:rsid w:val="005212DE"/>
    <w:rsid w:val="00521D59"/>
    <w:rsid w:val="005224BF"/>
    <w:rsid w:val="0052278E"/>
    <w:rsid w:val="00522F85"/>
    <w:rsid w:val="00523368"/>
    <w:rsid w:val="00523A20"/>
    <w:rsid w:val="00523E0A"/>
    <w:rsid w:val="0052454E"/>
    <w:rsid w:val="00524860"/>
    <w:rsid w:val="00524A8B"/>
    <w:rsid w:val="00524C6D"/>
    <w:rsid w:val="00524E0F"/>
    <w:rsid w:val="00525125"/>
    <w:rsid w:val="005264A8"/>
    <w:rsid w:val="005266D2"/>
    <w:rsid w:val="00526700"/>
    <w:rsid w:val="0052684D"/>
    <w:rsid w:val="0052686D"/>
    <w:rsid w:val="00526AAD"/>
    <w:rsid w:val="00526ADB"/>
    <w:rsid w:val="00526BF9"/>
    <w:rsid w:val="00527D17"/>
    <w:rsid w:val="00530255"/>
    <w:rsid w:val="005309DC"/>
    <w:rsid w:val="00530D01"/>
    <w:rsid w:val="0053143C"/>
    <w:rsid w:val="005322E1"/>
    <w:rsid w:val="0053241C"/>
    <w:rsid w:val="005325E3"/>
    <w:rsid w:val="005326F8"/>
    <w:rsid w:val="00532D75"/>
    <w:rsid w:val="00533071"/>
    <w:rsid w:val="00534081"/>
    <w:rsid w:val="005342FA"/>
    <w:rsid w:val="0053448E"/>
    <w:rsid w:val="0053462E"/>
    <w:rsid w:val="00534ABB"/>
    <w:rsid w:val="0053501E"/>
    <w:rsid w:val="00535B74"/>
    <w:rsid w:val="00535D79"/>
    <w:rsid w:val="00536065"/>
    <w:rsid w:val="0053611A"/>
    <w:rsid w:val="00536497"/>
    <w:rsid w:val="0053680B"/>
    <w:rsid w:val="00536E57"/>
    <w:rsid w:val="00536F30"/>
    <w:rsid w:val="005375D1"/>
    <w:rsid w:val="005375DC"/>
    <w:rsid w:val="0053794C"/>
    <w:rsid w:val="005403B2"/>
    <w:rsid w:val="005403DE"/>
    <w:rsid w:val="00540789"/>
    <w:rsid w:val="00540A17"/>
    <w:rsid w:val="00541335"/>
    <w:rsid w:val="00541700"/>
    <w:rsid w:val="005418ED"/>
    <w:rsid w:val="00541BE9"/>
    <w:rsid w:val="00541CF5"/>
    <w:rsid w:val="00542507"/>
    <w:rsid w:val="00543384"/>
    <w:rsid w:val="00543B87"/>
    <w:rsid w:val="00543FD1"/>
    <w:rsid w:val="005443C0"/>
    <w:rsid w:val="00544999"/>
    <w:rsid w:val="00544AC1"/>
    <w:rsid w:val="00544F56"/>
    <w:rsid w:val="00544FB1"/>
    <w:rsid w:val="005453C5"/>
    <w:rsid w:val="005456A8"/>
    <w:rsid w:val="005459D6"/>
    <w:rsid w:val="005461C8"/>
    <w:rsid w:val="005462A2"/>
    <w:rsid w:val="00546ACD"/>
    <w:rsid w:val="00546C17"/>
    <w:rsid w:val="005473CF"/>
    <w:rsid w:val="00547734"/>
    <w:rsid w:val="00547FB1"/>
    <w:rsid w:val="00550306"/>
    <w:rsid w:val="0055076F"/>
    <w:rsid w:val="0055162B"/>
    <w:rsid w:val="00551B2E"/>
    <w:rsid w:val="00551EC0"/>
    <w:rsid w:val="0055213D"/>
    <w:rsid w:val="0055256F"/>
    <w:rsid w:val="00553129"/>
    <w:rsid w:val="0055319A"/>
    <w:rsid w:val="00553256"/>
    <w:rsid w:val="005537B8"/>
    <w:rsid w:val="00553979"/>
    <w:rsid w:val="00553AFC"/>
    <w:rsid w:val="00554336"/>
    <w:rsid w:val="0055459C"/>
    <w:rsid w:val="005546B3"/>
    <w:rsid w:val="0055549C"/>
    <w:rsid w:val="00556E88"/>
    <w:rsid w:val="0055714B"/>
    <w:rsid w:val="00557A06"/>
    <w:rsid w:val="00557E9F"/>
    <w:rsid w:val="00560071"/>
    <w:rsid w:val="00560228"/>
    <w:rsid w:val="00560287"/>
    <w:rsid w:val="00560C7F"/>
    <w:rsid w:val="00560F87"/>
    <w:rsid w:val="00561172"/>
    <w:rsid w:val="0056132D"/>
    <w:rsid w:val="0056134D"/>
    <w:rsid w:val="00561F56"/>
    <w:rsid w:val="00562713"/>
    <w:rsid w:val="00562994"/>
    <w:rsid w:val="005632B3"/>
    <w:rsid w:val="00563963"/>
    <w:rsid w:val="00563FDB"/>
    <w:rsid w:val="005641EB"/>
    <w:rsid w:val="005647BB"/>
    <w:rsid w:val="00564C7B"/>
    <w:rsid w:val="00564D17"/>
    <w:rsid w:val="00564E42"/>
    <w:rsid w:val="00564EFA"/>
    <w:rsid w:val="00565047"/>
    <w:rsid w:val="005651F0"/>
    <w:rsid w:val="0056564A"/>
    <w:rsid w:val="00565D12"/>
    <w:rsid w:val="00565FC8"/>
    <w:rsid w:val="00565FE5"/>
    <w:rsid w:val="005660D2"/>
    <w:rsid w:val="00566345"/>
    <w:rsid w:val="005664EF"/>
    <w:rsid w:val="0056679B"/>
    <w:rsid w:val="00566C56"/>
    <w:rsid w:val="00566CFF"/>
    <w:rsid w:val="00566EE9"/>
    <w:rsid w:val="00567741"/>
    <w:rsid w:val="00567780"/>
    <w:rsid w:val="005701E8"/>
    <w:rsid w:val="005705DF"/>
    <w:rsid w:val="00571207"/>
    <w:rsid w:val="0057170E"/>
    <w:rsid w:val="00571EE5"/>
    <w:rsid w:val="00572578"/>
    <w:rsid w:val="00573318"/>
    <w:rsid w:val="00573F9F"/>
    <w:rsid w:val="0057417F"/>
    <w:rsid w:val="0057499E"/>
    <w:rsid w:val="00575AD2"/>
    <w:rsid w:val="00575C2C"/>
    <w:rsid w:val="00575D75"/>
    <w:rsid w:val="00575F66"/>
    <w:rsid w:val="00575FA6"/>
    <w:rsid w:val="0057631B"/>
    <w:rsid w:val="0057637D"/>
    <w:rsid w:val="00576A2B"/>
    <w:rsid w:val="00576C55"/>
    <w:rsid w:val="00577A23"/>
    <w:rsid w:val="0058017C"/>
    <w:rsid w:val="005803C0"/>
    <w:rsid w:val="0058120D"/>
    <w:rsid w:val="005814FE"/>
    <w:rsid w:val="00581987"/>
    <w:rsid w:val="00581996"/>
    <w:rsid w:val="0058216B"/>
    <w:rsid w:val="0058234B"/>
    <w:rsid w:val="00583F4D"/>
    <w:rsid w:val="00584176"/>
    <w:rsid w:val="005846A1"/>
    <w:rsid w:val="005851AA"/>
    <w:rsid w:val="00585403"/>
    <w:rsid w:val="00585C36"/>
    <w:rsid w:val="00585DE8"/>
    <w:rsid w:val="00586DA1"/>
    <w:rsid w:val="005872F9"/>
    <w:rsid w:val="00587489"/>
    <w:rsid w:val="00587A6C"/>
    <w:rsid w:val="00587B93"/>
    <w:rsid w:val="00590066"/>
    <w:rsid w:val="00590BA2"/>
    <w:rsid w:val="00590C7A"/>
    <w:rsid w:val="00591CF8"/>
    <w:rsid w:val="00592683"/>
    <w:rsid w:val="0059280B"/>
    <w:rsid w:val="005937E6"/>
    <w:rsid w:val="00593F89"/>
    <w:rsid w:val="00594364"/>
    <w:rsid w:val="005944C8"/>
    <w:rsid w:val="00596180"/>
    <w:rsid w:val="005961AB"/>
    <w:rsid w:val="0059642F"/>
    <w:rsid w:val="0059665C"/>
    <w:rsid w:val="00596AC9"/>
    <w:rsid w:val="005976B5"/>
    <w:rsid w:val="00597894"/>
    <w:rsid w:val="00597A24"/>
    <w:rsid w:val="00597C9B"/>
    <w:rsid w:val="005A03BA"/>
    <w:rsid w:val="005A0A4A"/>
    <w:rsid w:val="005A1937"/>
    <w:rsid w:val="005A1C62"/>
    <w:rsid w:val="005A1C6B"/>
    <w:rsid w:val="005A1CBD"/>
    <w:rsid w:val="005A2432"/>
    <w:rsid w:val="005A2DF8"/>
    <w:rsid w:val="005A3202"/>
    <w:rsid w:val="005A358B"/>
    <w:rsid w:val="005A5B7F"/>
    <w:rsid w:val="005A629E"/>
    <w:rsid w:val="005A6309"/>
    <w:rsid w:val="005A6C67"/>
    <w:rsid w:val="005A7502"/>
    <w:rsid w:val="005A7E16"/>
    <w:rsid w:val="005B004F"/>
    <w:rsid w:val="005B0403"/>
    <w:rsid w:val="005B0464"/>
    <w:rsid w:val="005B0B9B"/>
    <w:rsid w:val="005B10F7"/>
    <w:rsid w:val="005B1DF1"/>
    <w:rsid w:val="005B2F6A"/>
    <w:rsid w:val="005B3220"/>
    <w:rsid w:val="005B355D"/>
    <w:rsid w:val="005B3953"/>
    <w:rsid w:val="005B3E2D"/>
    <w:rsid w:val="005B4F94"/>
    <w:rsid w:val="005B546D"/>
    <w:rsid w:val="005B54CC"/>
    <w:rsid w:val="005B55F9"/>
    <w:rsid w:val="005B5FF5"/>
    <w:rsid w:val="005B68CE"/>
    <w:rsid w:val="005B7007"/>
    <w:rsid w:val="005B7137"/>
    <w:rsid w:val="005B7CBA"/>
    <w:rsid w:val="005C0A0F"/>
    <w:rsid w:val="005C203C"/>
    <w:rsid w:val="005C2E85"/>
    <w:rsid w:val="005C2FED"/>
    <w:rsid w:val="005C3213"/>
    <w:rsid w:val="005C363A"/>
    <w:rsid w:val="005C36E4"/>
    <w:rsid w:val="005C375F"/>
    <w:rsid w:val="005C3AF0"/>
    <w:rsid w:val="005C42D9"/>
    <w:rsid w:val="005C484A"/>
    <w:rsid w:val="005C49B3"/>
    <w:rsid w:val="005C4B27"/>
    <w:rsid w:val="005C4E07"/>
    <w:rsid w:val="005C6B49"/>
    <w:rsid w:val="005C6DC9"/>
    <w:rsid w:val="005C7162"/>
    <w:rsid w:val="005C72CE"/>
    <w:rsid w:val="005C7992"/>
    <w:rsid w:val="005C7EEC"/>
    <w:rsid w:val="005D024D"/>
    <w:rsid w:val="005D02F5"/>
    <w:rsid w:val="005D045F"/>
    <w:rsid w:val="005D10D5"/>
    <w:rsid w:val="005D13C5"/>
    <w:rsid w:val="005D2F2F"/>
    <w:rsid w:val="005D373E"/>
    <w:rsid w:val="005D3F83"/>
    <w:rsid w:val="005D5380"/>
    <w:rsid w:val="005D57B7"/>
    <w:rsid w:val="005D653C"/>
    <w:rsid w:val="005D6DB7"/>
    <w:rsid w:val="005D789C"/>
    <w:rsid w:val="005E0459"/>
    <w:rsid w:val="005E0573"/>
    <w:rsid w:val="005E0C13"/>
    <w:rsid w:val="005E123A"/>
    <w:rsid w:val="005E14F4"/>
    <w:rsid w:val="005E1504"/>
    <w:rsid w:val="005E1634"/>
    <w:rsid w:val="005E1CDD"/>
    <w:rsid w:val="005E1F80"/>
    <w:rsid w:val="005E22F1"/>
    <w:rsid w:val="005E26A0"/>
    <w:rsid w:val="005E2D89"/>
    <w:rsid w:val="005E3D7C"/>
    <w:rsid w:val="005E3EF9"/>
    <w:rsid w:val="005E4006"/>
    <w:rsid w:val="005E41FB"/>
    <w:rsid w:val="005E473C"/>
    <w:rsid w:val="005E4E90"/>
    <w:rsid w:val="005E527A"/>
    <w:rsid w:val="005E56F4"/>
    <w:rsid w:val="005E5A69"/>
    <w:rsid w:val="005E6065"/>
    <w:rsid w:val="005E68F6"/>
    <w:rsid w:val="005E7A0A"/>
    <w:rsid w:val="005F0AC7"/>
    <w:rsid w:val="005F11FF"/>
    <w:rsid w:val="005F1DED"/>
    <w:rsid w:val="005F2DC1"/>
    <w:rsid w:val="005F472C"/>
    <w:rsid w:val="005F47E2"/>
    <w:rsid w:val="005F4BB3"/>
    <w:rsid w:val="005F4D3F"/>
    <w:rsid w:val="005F4D56"/>
    <w:rsid w:val="005F5003"/>
    <w:rsid w:val="005F5078"/>
    <w:rsid w:val="005F59FB"/>
    <w:rsid w:val="005F5A9B"/>
    <w:rsid w:val="005F5E07"/>
    <w:rsid w:val="005F614D"/>
    <w:rsid w:val="005F799A"/>
    <w:rsid w:val="005F7C74"/>
    <w:rsid w:val="005F7D80"/>
    <w:rsid w:val="0060028A"/>
    <w:rsid w:val="00600708"/>
    <w:rsid w:val="00600F17"/>
    <w:rsid w:val="00601800"/>
    <w:rsid w:val="00602213"/>
    <w:rsid w:val="006024F9"/>
    <w:rsid w:val="00602866"/>
    <w:rsid w:val="00602987"/>
    <w:rsid w:val="006034B7"/>
    <w:rsid w:val="00603999"/>
    <w:rsid w:val="006051C5"/>
    <w:rsid w:val="00605552"/>
    <w:rsid w:val="00605894"/>
    <w:rsid w:val="006060AA"/>
    <w:rsid w:val="0060627A"/>
    <w:rsid w:val="00606727"/>
    <w:rsid w:val="0060681F"/>
    <w:rsid w:val="00606D6E"/>
    <w:rsid w:val="006071EB"/>
    <w:rsid w:val="006077BF"/>
    <w:rsid w:val="0061083D"/>
    <w:rsid w:val="00610F66"/>
    <w:rsid w:val="00611156"/>
    <w:rsid w:val="0061143C"/>
    <w:rsid w:val="00611FE7"/>
    <w:rsid w:val="00611FFC"/>
    <w:rsid w:val="006120D5"/>
    <w:rsid w:val="00612221"/>
    <w:rsid w:val="00612817"/>
    <w:rsid w:val="006130EC"/>
    <w:rsid w:val="006136D0"/>
    <w:rsid w:val="00613961"/>
    <w:rsid w:val="006140A2"/>
    <w:rsid w:val="0061416E"/>
    <w:rsid w:val="00614177"/>
    <w:rsid w:val="006144F6"/>
    <w:rsid w:val="00614661"/>
    <w:rsid w:val="00614C2C"/>
    <w:rsid w:val="00615D03"/>
    <w:rsid w:val="006160DA"/>
    <w:rsid w:val="006165C0"/>
    <w:rsid w:val="0061681D"/>
    <w:rsid w:val="006169AB"/>
    <w:rsid w:val="00616CDE"/>
    <w:rsid w:val="00617103"/>
    <w:rsid w:val="0061794A"/>
    <w:rsid w:val="00617A82"/>
    <w:rsid w:val="00617BEC"/>
    <w:rsid w:val="00617C60"/>
    <w:rsid w:val="00617CA7"/>
    <w:rsid w:val="00617DEE"/>
    <w:rsid w:val="00620322"/>
    <w:rsid w:val="00620B3D"/>
    <w:rsid w:val="00620C1C"/>
    <w:rsid w:val="00620FEE"/>
    <w:rsid w:val="00621878"/>
    <w:rsid w:val="00622129"/>
    <w:rsid w:val="006224F7"/>
    <w:rsid w:val="00623790"/>
    <w:rsid w:val="00623D96"/>
    <w:rsid w:val="00624063"/>
    <w:rsid w:val="00624565"/>
    <w:rsid w:val="006248BB"/>
    <w:rsid w:val="00624C96"/>
    <w:rsid w:val="00624D60"/>
    <w:rsid w:val="00624F04"/>
    <w:rsid w:val="00625DF3"/>
    <w:rsid w:val="00625FBB"/>
    <w:rsid w:val="0062650F"/>
    <w:rsid w:val="006271A1"/>
    <w:rsid w:val="006272F2"/>
    <w:rsid w:val="00627A17"/>
    <w:rsid w:val="00627E1C"/>
    <w:rsid w:val="00627FAC"/>
    <w:rsid w:val="00630362"/>
    <w:rsid w:val="0063036C"/>
    <w:rsid w:val="006305FC"/>
    <w:rsid w:val="00630CB1"/>
    <w:rsid w:val="00630CC9"/>
    <w:rsid w:val="00631EBD"/>
    <w:rsid w:val="00632487"/>
    <w:rsid w:val="006328BD"/>
    <w:rsid w:val="0063290C"/>
    <w:rsid w:val="00632D17"/>
    <w:rsid w:val="00632FC8"/>
    <w:rsid w:val="00633B62"/>
    <w:rsid w:val="00633D1A"/>
    <w:rsid w:val="006341D1"/>
    <w:rsid w:val="00634793"/>
    <w:rsid w:val="0063494D"/>
    <w:rsid w:val="006359CE"/>
    <w:rsid w:val="00636381"/>
    <w:rsid w:val="0063646D"/>
    <w:rsid w:val="0063655D"/>
    <w:rsid w:val="00636611"/>
    <w:rsid w:val="00636BD6"/>
    <w:rsid w:val="00636DC3"/>
    <w:rsid w:val="0063706D"/>
    <w:rsid w:val="00637D40"/>
    <w:rsid w:val="006403C6"/>
    <w:rsid w:val="00640E02"/>
    <w:rsid w:val="0064168C"/>
    <w:rsid w:val="00641F0B"/>
    <w:rsid w:val="00642215"/>
    <w:rsid w:val="00642426"/>
    <w:rsid w:val="0064242E"/>
    <w:rsid w:val="006424A6"/>
    <w:rsid w:val="00642A09"/>
    <w:rsid w:val="00642BB9"/>
    <w:rsid w:val="00642C68"/>
    <w:rsid w:val="006432E9"/>
    <w:rsid w:val="006442E5"/>
    <w:rsid w:val="006445E2"/>
    <w:rsid w:val="00644823"/>
    <w:rsid w:val="00645437"/>
    <w:rsid w:val="00645710"/>
    <w:rsid w:val="006458A8"/>
    <w:rsid w:val="00645D08"/>
    <w:rsid w:val="00646A52"/>
    <w:rsid w:val="0064721E"/>
    <w:rsid w:val="00650E22"/>
    <w:rsid w:val="00650EB9"/>
    <w:rsid w:val="00651500"/>
    <w:rsid w:val="00651A0A"/>
    <w:rsid w:val="00652B1D"/>
    <w:rsid w:val="0065316F"/>
    <w:rsid w:val="0065529E"/>
    <w:rsid w:val="0065535E"/>
    <w:rsid w:val="0065540D"/>
    <w:rsid w:val="00655AC3"/>
    <w:rsid w:val="00656094"/>
    <w:rsid w:val="006560AE"/>
    <w:rsid w:val="006566D0"/>
    <w:rsid w:val="00656D48"/>
    <w:rsid w:val="006572C7"/>
    <w:rsid w:val="00657B8A"/>
    <w:rsid w:val="00657F92"/>
    <w:rsid w:val="00660043"/>
    <w:rsid w:val="006608FC"/>
    <w:rsid w:val="00660FBC"/>
    <w:rsid w:val="00661454"/>
    <w:rsid w:val="0066169D"/>
    <w:rsid w:val="006619E7"/>
    <w:rsid w:val="00661D68"/>
    <w:rsid w:val="0066209F"/>
    <w:rsid w:val="00662378"/>
    <w:rsid w:val="00662814"/>
    <w:rsid w:val="00663311"/>
    <w:rsid w:val="0066381E"/>
    <w:rsid w:val="006638FD"/>
    <w:rsid w:val="00663D29"/>
    <w:rsid w:val="006641E6"/>
    <w:rsid w:val="0066460E"/>
    <w:rsid w:val="00664840"/>
    <w:rsid w:val="0066498A"/>
    <w:rsid w:val="00664DE5"/>
    <w:rsid w:val="006666D8"/>
    <w:rsid w:val="00666D4F"/>
    <w:rsid w:val="00666DA7"/>
    <w:rsid w:val="00667D87"/>
    <w:rsid w:val="0067018A"/>
    <w:rsid w:val="006704D4"/>
    <w:rsid w:val="00670D39"/>
    <w:rsid w:val="00671181"/>
    <w:rsid w:val="00671B58"/>
    <w:rsid w:val="006724B0"/>
    <w:rsid w:val="00672C9B"/>
    <w:rsid w:val="00672CFE"/>
    <w:rsid w:val="006735DE"/>
    <w:rsid w:val="0067425F"/>
    <w:rsid w:val="00674E53"/>
    <w:rsid w:val="006752EA"/>
    <w:rsid w:val="006755C5"/>
    <w:rsid w:val="006756A5"/>
    <w:rsid w:val="006763B1"/>
    <w:rsid w:val="006764D3"/>
    <w:rsid w:val="006765CA"/>
    <w:rsid w:val="006768F5"/>
    <w:rsid w:val="00676C3A"/>
    <w:rsid w:val="00677253"/>
    <w:rsid w:val="0067726D"/>
    <w:rsid w:val="006772C1"/>
    <w:rsid w:val="006774C1"/>
    <w:rsid w:val="00677A58"/>
    <w:rsid w:val="00680A2A"/>
    <w:rsid w:val="00680EAC"/>
    <w:rsid w:val="006815A0"/>
    <w:rsid w:val="006815DD"/>
    <w:rsid w:val="006824F1"/>
    <w:rsid w:val="00682742"/>
    <w:rsid w:val="00682943"/>
    <w:rsid w:val="00683249"/>
    <w:rsid w:val="006833C0"/>
    <w:rsid w:val="00683A2E"/>
    <w:rsid w:val="00683A8F"/>
    <w:rsid w:val="006842E1"/>
    <w:rsid w:val="00684FB9"/>
    <w:rsid w:val="0068540C"/>
    <w:rsid w:val="00685D32"/>
    <w:rsid w:val="006861AE"/>
    <w:rsid w:val="006868C9"/>
    <w:rsid w:val="006869ED"/>
    <w:rsid w:val="00687372"/>
    <w:rsid w:val="00687889"/>
    <w:rsid w:val="00687D5B"/>
    <w:rsid w:val="00687E97"/>
    <w:rsid w:val="00690438"/>
    <w:rsid w:val="00690942"/>
    <w:rsid w:val="006909EB"/>
    <w:rsid w:val="0069131C"/>
    <w:rsid w:val="00691844"/>
    <w:rsid w:val="006921D9"/>
    <w:rsid w:val="006922B8"/>
    <w:rsid w:val="00692704"/>
    <w:rsid w:val="00692883"/>
    <w:rsid w:val="00692BBC"/>
    <w:rsid w:val="006932A7"/>
    <w:rsid w:val="00693CEE"/>
    <w:rsid w:val="0069423E"/>
    <w:rsid w:val="006943E8"/>
    <w:rsid w:val="006943EF"/>
    <w:rsid w:val="0069440E"/>
    <w:rsid w:val="00694851"/>
    <w:rsid w:val="00695F79"/>
    <w:rsid w:val="00696259"/>
    <w:rsid w:val="0069665F"/>
    <w:rsid w:val="00696941"/>
    <w:rsid w:val="00696FF4"/>
    <w:rsid w:val="006A007E"/>
    <w:rsid w:val="006A0430"/>
    <w:rsid w:val="006A0605"/>
    <w:rsid w:val="006A088A"/>
    <w:rsid w:val="006A12AD"/>
    <w:rsid w:val="006A158C"/>
    <w:rsid w:val="006A161D"/>
    <w:rsid w:val="006A1938"/>
    <w:rsid w:val="006A1DBE"/>
    <w:rsid w:val="006A3237"/>
    <w:rsid w:val="006A35C2"/>
    <w:rsid w:val="006A3CC6"/>
    <w:rsid w:val="006A40FF"/>
    <w:rsid w:val="006A44EF"/>
    <w:rsid w:val="006A45A7"/>
    <w:rsid w:val="006A4ACE"/>
    <w:rsid w:val="006A4DC2"/>
    <w:rsid w:val="006A4E8A"/>
    <w:rsid w:val="006A5DC5"/>
    <w:rsid w:val="006A6FE1"/>
    <w:rsid w:val="006A70B8"/>
    <w:rsid w:val="006A747F"/>
    <w:rsid w:val="006A79AF"/>
    <w:rsid w:val="006A7FF9"/>
    <w:rsid w:val="006B00DB"/>
    <w:rsid w:val="006B0783"/>
    <w:rsid w:val="006B0890"/>
    <w:rsid w:val="006B0932"/>
    <w:rsid w:val="006B0BF4"/>
    <w:rsid w:val="006B0F32"/>
    <w:rsid w:val="006B1301"/>
    <w:rsid w:val="006B1CFE"/>
    <w:rsid w:val="006B222E"/>
    <w:rsid w:val="006B2E05"/>
    <w:rsid w:val="006B33B6"/>
    <w:rsid w:val="006B34BD"/>
    <w:rsid w:val="006B3617"/>
    <w:rsid w:val="006B3B53"/>
    <w:rsid w:val="006B41AD"/>
    <w:rsid w:val="006B44B2"/>
    <w:rsid w:val="006B473C"/>
    <w:rsid w:val="006B4959"/>
    <w:rsid w:val="006B527B"/>
    <w:rsid w:val="006B5368"/>
    <w:rsid w:val="006B54D2"/>
    <w:rsid w:val="006B6AE5"/>
    <w:rsid w:val="006B75B1"/>
    <w:rsid w:val="006B76C2"/>
    <w:rsid w:val="006B786A"/>
    <w:rsid w:val="006B7A9F"/>
    <w:rsid w:val="006B7D80"/>
    <w:rsid w:val="006C028E"/>
    <w:rsid w:val="006C02CA"/>
    <w:rsid w:val="006C02FE"/>
    <w:rsid w:val="006C13B6"/>
    <w:rsid w:val="006C1914"/>
    <w:rsid w:val="006C1D11"/>
    <w:rsid w:val="006C2262"/>
    <w:rsid w:val="006C2718"/>
    <w:rsid w:val="006C3977"/>
    <w:rsid w:val="006C3A34"/>
    <w:rsid w:val="006C3B76"/>
    <w:rsid w:val="006C3BFF"/>
    <w:rsid w:val="006C4500"/>
    <w:rsid w:val="006C4587"/>
    <w:rsid w:val="006C4923"/>
    <w:rsid w:val="006C4959"/>
    <w:rsid w:val="006C49DA"/>
    <w:rsid w:val="006C4CEB"/>
    <w:rsid w:val="006C5054"/>
    <w:rsid w:val="006C521C"/>
    <w:rsid w:val="006C5435"/>
    <w:rsid w:val="006C58D9"/>
    <w:rsid w:val="006C6111"/>
    <w:rsid w:val="006C6238"/>
    <w:rsid w:val="006C67FA"/>
    <w:rsid w:val="006C72BC"/>
    <w:rsid w:val="006C7EFC"/>
    <w:rsid w:val="006C7F97"/>
    <w:rsid w:val="006D0055"/>
    <w:rsid w:val="006D11E1"/>
    <w:rsid w:val="006D14D5"/>
    <w:rsid w:val="006D1988"/>
    <w:rsid w:val="006D1CF7"/>
    <w:rsid w:val="006D1DCC"/>
    <w:rsid w:val="006D1DE4"/>
    <w:rsid w:val="006D2625"/>
    <w:rsid w:val="006D2B67"/>
    <w:rsid w:val="006D30C0"/>
    <w:rsid w:val="006D3EB8"/>
    <w:rsid w:val="006D409D"/>
    <w:rsid w:val="006D514E"/>
    <w:rsid w:val="006D5236"/>
    <w:rsid w:val="006D577E"/>
    <w:rsid w:val="006D64E2"/>
    <w:rsid w:val="006D69CC"/>
    <w:rsid w:val="006D7041"/>
    <w:rsid w:val="006D71D4"/>
    <w:rsid w:val="006D74A6"/>
    <w:rsid w:val="006D7A1F"/>
    <w:rsid w:val="006E01C4"/>
    <w:rsid w:val="006E190D"/>
    <w:rsid w:val="006E1BF4"/>
    <w:rsid w:val="006E2025"/>
    <w:rsid w:val="006E292C"/>
    <w:rsid w:val="006E2AC8"/>
    <w:rsid w:val="006E2BC5"/>
    <w:rsid w:val="006E2C7B"/>
    <w:rsid w:val="006E2E50"/>
    <w:rsid w:val="006E2F4D"/>
    <w:rsid w:val="006E3151"/>
    <w:rsid w:val="006E371C"/>
    <w:rsid w:val="006E3CA6"/>
    <w:rsid w:val="006E3FA9"/>
    <w:rsid w:val="006E4030"/>
    <w:rsid w:val="006E40A9"/>
    <w:rsid w:val="006E4201"/>
    <w:rsid w:val="006E44AE"/>
    <w:rsid w:val="006E4623"/>
    <w:rsid w:val="006E4895"/>
    <w:rsid w:val="006E4ABF"/>
    <w:rsid w:val="006E4CED"/>
    <w:rsid w:val="006E51EA"/>
    <w:rsid w:val="006E5AD4"/>
    <w:rsid w:val="006E6C38"/>
    <w:rsid w:val="006E74FD"/>
    <w:rsid w:val="006E75B0"/>
    <w:rsid w:val="006E7C70"/>
    <w:rsid w:val="006E7E50"/>
    <w:rsid w:val="006F0ECC"/>
    <w:rsid w:val="006F134A"/>
    <w:rsid w:val="006F23BD"/>
    <w:rsid w:val="006F24AE"/>
    <w:rsid w:val="006F3307"/>
    <w:rsid w:val="006F3575"/>
    <w:rsid w:val="006F38EE"/>
    <w:rsid w:val="006F3A67"/>
    <w:rsid w:val="006F4AFF"/>
    <w:rsid w:val="006F4B5C"/>
    <w:rsid w:val="006F70E1"/>
    <w:rsid w:val="006F7191"/>
    <w:rsid w:val="006F791F"/>
    <w:rsid w:val="006F7A75"/>
    <w:rsid w:val="00700EE4"/>
    <w:rsid w:val="0070133E"/>
    <w:rsid w:val="00701F6A"/>
    <w:rsid w:val="00702255"/>
    <w:rsid w:val="00702AE5"/>
    <w:rsid w:val="00703144"/>
    <w:rsid w:val="0070410F"/>
    <w:rsid w:val="007041DE"/>
    <w:rsid w:val="00704542"/>
    <w:rsid w:val="00704BE1"/>
    <w:rsid w:val="00704D9E"/>
    <w:rsid w:val="0070540E"/>
    <w:rsid w:val="007055E9"/>
    <w:rsid w:val="00705971"/>
    <w:rsid w:val="00705A85"/>
    <w:rsid w:val="00705C9E"/>
    <w:rsid w:val="00706361"/>
    <w:rsid w:val="00706505"/>
    <w:rsid w:val="00706B26"/>
    <w:rsid w:val="00707274"/>
    <w:rsid w:val="0070764A"/>
    <w:rsid w:val="00707CDE"/>
    <w:rsid w:val="00707D83"/>
    <w:rsid w:val="00707E5E"/>
    <w:rsid w:val="00710567"/>
    <w:rsid w:val="00710861"/>
    <w:rsid w:val="007108C0"/>
    <w:rsid w:val="007109FB"/>
    <w:rsid w:val="00710B04"/>
    <w:rsid w:val="00712BA3"/>
    <w:rsid w:val="00712FE7"/>
    <w:rsid w:val="00713644"/>
    <w:rsid w:val="00713C93"/>
    <w:rsid w:val="00714E06"/>
    <w:rsid w:val="00715211"/>
    <w:rsid w:val="00715C09"/>
    <w:rsid w:val="00715C1E"/>
    <w:rsid w:val="0071638B"/>
    <w:rsid w:val="00716543"/>
    <w:rsid w:val="00716A0B"/>
    <w:rsid w:val="00716A7B"/>
    <w:rsid w:val="00716B0B"/>
    <w:rsid w:val="00716EB0"/>
    <w:rsid w:val="00716FF7"/>
    <w:rsid w:val="00717A81"/>
    <w:rsid w:val="00717B68"/>
    <w:rsid w:val="00717DFC"/>
    <w:rsid w:val="0072020A"/>
    <w:rsid w:val="007205D1"/>
    <w:rsid w:val="00720B6E"/>
    <w:rsid w:val="00720CF5"/>
    <w:rsid w:val="00722A22"/>
    <w:rsid w:val="00722AF2"/>
    <w:rsid w:val="00722FB5"/>
    <w:rsid w:val="00723445"/>
    <w:rsid w:val="00723475"/>
    <w:rsid w:val="00723DA2"/>
    <w:rsid w:val="00723DCB"/>
    <w:rsid w:val="00723FE3"/>
    <w:rsid w:val="00724193"/>
    <w:rsid w:val="007243B8"/>
    <w:rsid w:val="007243E0"/>
    <w:rsid w:val="007251BB"/>
    <w:rsid w:val="00725380"/>
    <w:rsid w:val="007256DF"/>
    <w:rsid w:val="00725E5E"/>
    <w:rsid w:val="00726457"/>
    <w:rsid w:val="0072649A"/>
    <w:rsid w:val="007265F3"/>
    <w:rsid w:val="007308FD"/>
    <w:rsid w:val="00731714"/>
    <w:rsid w:val="00731750"/>
    <w:rsid w:val="007319B6"/>
    <w:rsid w:val="00731A50"/>
    <w:rsid w:val="00731D5F"/>
    <w:rsid w:val="0073249E"/>
    <w:rsid w:val="0073275A"/>
    <w:rsid w:val="00732F6E"/>
    <w:rsid w:val="00732F7E"/>
    <w:rsid w:val="007336FD"/>
    <w:rsid w:val="00733B50"/>
    <w:rsid w:val="007347EC"/>
    <w:rsid w:val="00734ADA"/>
    <w:rsid w:val="00734C9C"/>
    <w:rsid w:val="00734D53"/>
    <w:rsid w:val="00735508"/>
    <w:rsid w:val="007355C3"/>
    <w:rsid w:val="00735C3A"/>
    <w:rsid w:val="007363AA"/>
    <w:rsid w:val="007364CC"/>
    <w:rsid w:val="0073656C"/>
    <w:rsid w:val="0073673A"/>
    <w:rsid w:val="00736764"/>
    <w:rsid w:val="00737C51"/>
    <w:rsid w:val="00740610"/>
    <w:rsid w:val="00740DAB"/>
    <w:rsid w:val="00741883"/>
    <w:rsid w:val="00741EFF"/>
    <w:rsid w:val="00741FF1"/>
    <w:rsid w:val="00742065"/>
    <w:rsid w:val="00742356"/>
    <w:rsid w:val="00742372"/>
    <w:rsid w:val="00742EFD"/>
    <w:rsid w:val="0074408C"/>
    <w:rsid w:val="007446A1"/>
    <w:rsid w:val="00744FBC"/>
    <w:rsid w:val="0074543E"/>
    <w:rsid w:val="0074555C"/>
    <w:rsid w:val="00745BA6"/>
    <w:rsid w:val="00745F8B"/>
    <w:rsid w:val="00746153"/>
    <w:rsid w:val="00746162"/>
    <w:rsid w:val="007466B4"/>
    <w:rsid w:val="007478A3"/>
    <w:rsid w:val="00747D96"/>
    <w:rsid w:val="00747E2B"/>
    <w:rsid w:val="007502E4"/>
    <w:rsid w:val="00750390"/>
    <w:rsid w:val="00750483"/>
    <w:rsid w:val="00750533"/>
    <w:rsid w:val="00750A12"/>
    <w:rsid w:val="00750DD7"/>
    <w:rsid w:val="0075101C"/>
    <w:rsid w:val="00751240"/>
    <w:rsid w:val="0075188E"/>
    <w:rsid w:val="00751AB2"/>
    <w:rsid w:val="007527F3"/>
    <w:rsid w:val="007533CB"/>
    <w:rsid w:val="00753464"/>
    <w:rsid w:val="00753603"/>
    <w:rsid w:val="00753C1D"/>
    <w:rsid w:val="00753CF2"/>
    <w:rsid w:val="00753E68"/>
    <w:rsid w:val="0075420D"/>
    <w:rsid w:val="007562F0"/>
    <w:rsid w:val="00756A84"/>
    <w:rsid w:val="00757341"/>
    <w:rsid w:val="0075768E"/>
    <w:rsid w:val="007576AD"/>
    <w:rsid w:val="007605AC"/>
    <w:rsid w:val="00760B03"/>
    <w:rsid w:val="00761010"/>
    <w:rsid w:val="0076187B"/>
    <w:rsid w:val="00761A47"/>
    <w:rsid w:val="00761F52"/>
    <w:rsid w:val="0076275A"/>
    <w:rsid w:val="007628A5"/>
    <w:rsid w:val="007628DF"/>
    <w:rsid w:val="00762A67"/>
    <w:rsid w:val="007638F5"/>
    <w:rsid w:val="00763BCF"/>
    <w:rsid w:val="00763DDC"/>
    <w:rsid w:val="007644B0"/>
    <w:rsid w:val="00764BCF"/>
    <w:rsid w:val="00764CC0"/>
    <w:rsid w:val="00764D29"/>
    <w:rsid w:val="0076578D"/>
    <w:rsid w:val="00765E64"/>
    <w:rsid w:val="00766471"/>
    <w:rsid w:val="00766EA5"/>
    <w:rsid w:val="00767004"/>
    <w:rsid w:val="007670AC"/>
    <w:rsid w:val="00767986"/>
    <w:rsid w:val="00767FD5"/>
    <w:rsid w:val="007714F4"/>
    <w:rsid w:val="0077159A"/>
    <w:rsid w:val="00771AA3"/>
    <w:rsid w:val="00771C02"/>
    <w:rsid w:val="00772D0F"/>
    <w:rsid w:val="00773517"/>
    <w:rsid w:val="00773799"/>
    <w:rsid w:val="0077453B"/>
    <w:rsid w:val="00775129"/>
    <w:rsid w:val="00775161"/>
    <w:rsid w:val="007751CF"/>
    <w:rsid w:val="0077531E"/>
    <w:rsid w:val="00775706"/>
    <w:rsid w:val="00775861"/>
    <w:rsid w:val="00775BB6"/>
    <w:rsid w:val="00775C6B"/>
    <w:rsid w:val="00776B6D"/>
    <w:rsid w:val="00776C43"/>
    <w:rsid w:val="007770A4"/>
    <w:rsid w:val="007779DE"/>
    <w:rsid w:val="00780323"/>
    <w:rsid w:val="007815D0"/>
    <w:rsid w:val="0078164B"/>
    <w:rsid w:val="0078179A"/>
    <w:rsid w:val="00782870"/>
    <w:rsid w:val="00782AE8"/>
    <w:rsid w:val="00782B24"/>
    <w:rsid w:val="00783230"/>
    <w:rsid w:val="0078359A"/>
    <w:rsid w:val="00783D74"/>
    <w:rsid w:val="00784288"/>
    <w:rsid w:val="007842FB"/>
    <w:rsid w:val="00784A00"/>
    <w:rsid w:val="007859C4"/>
    <w:rsid w:val="00785B46"/>
    <w:rsid w:val="00785C07"/>
    <w:rsid w:val="00786981"/>
    <w:rsid w:val="00786D7C"/>
    <w:rsid w:val="00787083"/>
    <w:rsid w:val="00787711"/>
    <w:rsid w:val="0079019F"/>
    <w:rsid w:val="00790883"/>
    <w:rsid w:val="00791320"/>
    <w:rsid w:val="00792C07"/>
    <w:rsid w:val="007936F7"/>
    <w:rsid w:val="00793785"/>
    <w:rsid w:val="00793A73"/>
    <w:rsid w:val="00793D57"/>
    <w:rsid w:val="00793E0F"/>
    <w:rsid w:val="0079463E"/>
    <w:rsid w:val="0079471D"/>
    <w:rsid w:val="00794C59"/>
    <w:rsid w:val="0079507A"/>
    <w:rsid w:val="0079539C"/>
    <w:rsid w:val="007956B9"/>
    <w:rsid w:val="007956C9"/>
    <w:rsid w:val="007958A3"/>
    <w:rsid w:val="007958AC"/>
    <w:rsid w:val="00797014"/>
    <w:rsid w:val="007A0033"/>
    <w:rsid w:val="007A0073"/>
    <w:rsid w:val="007A0107"/>
    <w:rsid w:val="007A014A"/>
    <w:rsid w:val="007A01B0"/>
    <w:rsid w:val="007A02D4"/>
    <w:rsid w:val="007A0C86"/>
    <w:rsid w:val="007A0D47"/>
    <w:rsid w:val="007A1ACB"/>
    <w:rsid w:val="007A1E26"/>
    <w:rsid w:val="007A35D8"/>
    <w:rsid w:val="007A3625"/>
    <w:rsid w:val="007A47E6"/>
    <w:rsid w:val="007A4B56"/>
    <w:rsid w:val="007A4DE4"/>
    <w:rsid w:val="007A6A59"/>
    <w:rsid w:val="007A7A16"/>
    <w:rsid w:val="007A7ED7"/>
    <w:rsid w:val="007B0241"/>
    <w:rsid w:val="007B02B8"/>
    <w:rsid w:val="007B0304"/>
    <w:rsid w:val="007B056C"/>
    <w:rsid w:val="007B1712"/>
    <w:rsid w:val="007B1A5B"/>
    <w:rsid w:val="007B1EA0"/>
    <w:rsid w:val="007B281F"/>
    <w:rsid w:val="007B2910"/>
    <w:rsid w:val="007B3066"/>
    <w:rsid w:val="007B3210"/>
    <w:rsid w:val="007B33F3"/>
    <w:rsid w:val="007B35B3"/>
    <w:rsid w:val="007B3EBD"/>
    <w:rsid w:val="007B4182"/>
    <w:rsid w:val="007B47AE"/>
    <w:rsid w:val="007B4B47"/>
    <w:rsid w:val="007B4D5E"/>
    <w:rsid w:val="007B4D7B"/>
    <w:rsid w:val="007B563D"/>
    <w:rsid w:val="007B56D4"/>
    <w:rsid w:val="007B603B"/>
    <w:rsid w:val="007B6123"/>
    <w:rsid w:val="007B61C7"/>
    <w:rsid w:val="007B64D6"/>
    <w:rsid w:val="007B6BC1"/>
    <w:rsid w:val="007B71B6"/>
    <w:rsid w:val="007B7E67"/>
    <w:rsid w:val="007C01DA"/>
    <w:rsid w:val="007C0346"/>
    <w:rsid w:val="007C04A4"/>
    <w:rsid w:val="007C0944"/>
    <w:rsid w:val="007C0F17"/>
    <w:rsid w:val="007C1027"/>
    <w:rsid w:val="007C171B"/>
    <w:rsid w:val="007C1C32"/>
    <w:rsid w:val="007C1C3B"/>
    <w:rsid w:val="007C1EC1"/>
    <w:rsid w:val="007C2324"/>
    <w:rsid w:val="007C2865"/>
    <w:rsid w:val="007C3164"/>
    <w:rsid w:val="007C3E81"/>
    <w:rsid w:val="007C49F9"/>
    <w:rsid w:val="007C4E42"/>
    <w:rsid w:val="007C51EC"/>
    <w:rsid w:val="007C52C8"/>
    <w:rsid w:val="007C5916"/>
    <w:rsid w:val="007C5927"/>
    <w:rsid w:val="007C597C"/>
    <w:rsid w:val="007C6023"/>
    <w:rsid w:val="007C6582"/>
    <w:rsid w:val="007C6597"/>
    <w:rsid w:val="007C688D"/>
    <w:rsid w:val="007C6AFB"/>
    <w:rsid w:val="007C6EDC"/>
    <w:rsid w:val="007C7364"/>
    <w:rsid w:val="007C7FC3"/>
    <w:rsid w:val="007D01B8"/>
    <w:rsid w:val="007D0D4A"/>
    <w:rsid w:val="007D1494"/>
    <w:rsid w:val="007D1E40"/>
    <w:rsid w:val="007D25B7"/>
    <w:rsid w:val="007D2F75"/>
    <w:rsid w:val="007D339F"/>
    <w:rsid w:val="007D357E"/>
    <w:rsid w:val="007D3A4D"/>
    <w:rsid w:val="007D3D4C"/>
    <w:rsid w:val="007D426F"/>
    <w:rsid w:val="007D4759"/>
    <w:rsid w:val="007D47B6"/>
    <w:rsid w:val="007D512C"/>
    <w:rsid w:val="007D542C"/>
    <w:rsid w:val="007D5919"/>
    <w:rsid w:val="007D6655"/>
    <w:rsid w:val="007D68E4"/>
    <w:rsid w:val="007D6995"/>
    <w:rsid w:val="007D6EA2"/>
    <w:rsid w:val="007D7644"/>
    <w:rsid w:val="007D7743"/>
    <w:rsid w:val="007D7E3C"/>
    <w:rsid w:val="007E06B2"/>
    <w:rsid w:val="007E0D35"/>
    <w:rsid w:val="007E0E17"/>
    <w:rsid w:val="007E1745"/>
    <w:rsid w:val="007E17AA"/>
    <w:rsid w:val="007E1B47"/>
    <w:rsid w:val="007E1CDF"/>
    <w:rsid w:val="007E2231"/>
    <w:rsid w:val="007E257D"/>
    <w:rsid w:val="007E2683"/>
    <w:rsid w:val="007E2D04"/>
    <w:rsid w:val="007E3049"/>
    <w:rsid w:val="007E3C6E"/>
    <w:rsid w:val="007E40E7"/>
    <w:rsid w:val="007E48BD"/>
    <w:rsid w:val="007E48F6"/>
    <w:rsid w:val="007E54F2"/>
    <w:rsid w:val="007E5573"/>
    <w:rsid w:val="007E5627"/>
    <w:rsid w:val="007E5647"/>
    <w:rsid w:val="007E666A"/>
    <w:rsid w:val="007E6AB0"/>
    <w:rsid w:val="007E6B71"/>
    <w:rsid w:val="007E743D"/>
    <w:rsid w:val="007F057F"/>
    <w:rsid w:val="007F0759"/>
    <w:rsid w:val="007F0B19"/>
    <w:rsid w:val="007F0B24"/>
    <w:rsid w:val="007F0F74"/>
    <w:rsid w:val="007F103E"/>
    <w:rsid w:val="007F182C"/>
    <w:rsid w:val="007F250E"/>
    <w:rsid w:val="007F31E1"/>
    <w:rsid w:val="007F3403"/>
    <w:rsid w:val="007F392D"/>
    <w:rsid w:val="007F3B79"/>
    <w:rsid w:val="007F3D8D"/>
    <w:rsid w:val="007F3EF6"/>
    <w:rsid w:val="007F4093"/>
    <w:rsid w:val="007F431F"/>
    <w:rsid w:val="007F4462"/>
    <w:rsid w:val="007F4507"/>
    <w:rsid w:val="007F456B"/>
    <w:rsid w:val="007F4B56"/>
    <w:rsid w:val="007F4C62"/>
    <w:rsid w:val="007F4CE8"/>
    <w:rsid w:val="007F4F67"/>
    <w:rsid w:val="007F4FFF"/>
    <w:rsid w:val="007F5F46"/>
    <w:rsid w:val="007F6722"/>
    <w:rsid w:val="007F6C28"/>
    <w:rsid w:val="007F745C"/>
    <w:rsid w:val="007F78D7"/>
    <w:rsid w:val="007F7972"/>
    <w:rsid w:val="00800105"/>
    <w:rsid w:val="00800170"/>
    <w:rsid w:val="0080030E"/>
    <w:rsid w:val="00800310"/>
    <w:rsid w:val="0080058E"/>
    <w:rsid w:val="00800E88"/>
    <w:rsid w:val="00802365"/>
    <w:rsid w:val="008029EC"/>
    <w:rsid w:val="00802AED"/>
    <w:rsid w:val="008034F9"/>
    <w:rsid w:val="0080366B"/>
    <w:rsid w:val="00804501"/>
    <w:rsid w:val="0080475A"/>
    <w:rsid w:val="00804BF6"/>
    <w:rsid w:val="00804F72"/>
    <w:rsid w:val="008054CF"/>
    <w:rsid w:val="00806851"/>
    <w:rsid w:val="00806861"/>
    <w:rsid w:val="008075E6"/>
    <w:rsid w:val="00807634"/>
    <w:rsid w:val="0080768C"/>
    <w:rsid w:val="00807BE2"/>
    <w:rsid w:val="00810378"/>
    <w:rsid w:val="008103BA"/>
    <w:rsid w:val="00810AD0"/>
    <w:rsid w:val="00810B75"/>
    <w:rsid w:val="0081137C"/>
    <w:rsid w:val="00811416"/>
    <w:rsid w:val="0081167C"/>
    <w:rsid w:val="00812BC8"/>
    <w:rsid w:val="00812CD2"/>
    <w:rsid w:val="008139E3"/>
    <w:rsid w:val="00813B46"/>
    <w:rsid w:val="00813FD3"/>
    <w:rsid w:val="00814044"/>
    <w:rsid w:val="0081451C"/>
    <w:rsid w:val="008146EE"/>
    <w:rsid w:val="008147E7"/>
    <w:rsid w:val="00814942"/>
    <w:rsid w:val="00814A70"/>
    <w:rsid w:val="00814B89"/>
    <w:rsid w:val="008158CF"/>
    <w:rsid w:val="0081621F"/>
    <w:rsid w:val="008164ED"/>
    <w:rsid w:val="00816548"/>
    <w:rsid w:val="0081659A"/>
    <w:rsid w:val="00816F0C"/>
    <w:rsid w:val="0081718C"/>
    <w:rsid w:val="008173BE"/>
    <w:rsid w:val="00817FC3"/>
    <w:rsid w:val="00820260"/>
    <w:rsid w:val="008210C7"/>
    <w:rsid w:val="00821C3D"/>
    <w:rsid w:val="008224CD"/>
    <w:rsid w:val="0082329C"/>
    <w:rsid w:val="008232C6"/>
    <w:rsid w:val="00823524"/>
    <w:rsid w:val="00823A99"/>
    <w:rsid w:val="00824164"/>
    <w:rsid w:val="008250B3"/>
    <w:rsid w:val="00825C5B"/>
    <w:rsid w:val="00825E28"/>
    <w:rsid w:val="00825FD9"/>
    <w:rsid w:val="00826444"/>
    <w:rsid w:val="00826B8D"/>
    <w:rsid w:val="00826BCA"/>
    <w:rsid w:val="00827A3D"/>
    <w:rsid w:val="0083010A"/>
    <w:rsid w:val="0083085C"/>
    <w:rsid w:val="00831057"/>
    <w:rsid w:val="0083163C"/>
    <w:rsid w:val="00831756"/>
    <w:rsid w:val="008317CA"/>
    <w:rsid w:val="0083181F"/>
    <w:rsid w:val="0083194C"/>
    <w:rsid w:val="00831F99"/>
    <w:rsid w:val="008321B1"/>
    <w:rsid w:val="00832710"/>
    <w:rsid w:val="0083318D"/>
    <w:rsid w:val="008339A0"/>
    <w:rsid w:val="00833C82"/>
    <w:rsid w:val="00833EB0"/>
    <w:rsid w:val="008342D3"/>
    <w:rsid w:val="0083486B"/>
    <w:rsid w:val="00834F8D"/>
    <w:rsid w:val="008350A7"/>
    <w:rsid w:val="00835221"/>
    <w:rsid w:val="0083539F"/>
    <w:rsid w:val="008354DB"/>
    <w:rsid w:val="008360D0"/>
    <w:rsid w:val="008364D6"/>
    <w:rsid w:val="0083677D"/>
    <w:rsid w:val="00837859"/>
    <w:rsid w:val="00837B1D"/>
    <w:rsid w:val="00837BB0"/>
    <w:rsid w:val="00837DAE"/>
    <w:rsid w:val="00840056"/>
    <w:rsid w:val="0084067B"/>
    <w:rsid w:val="00840D0E"/>
    <w:rsid w:val="0084268A"/>
    <w:rsid w:val="00842718"/>
    <w:rsid w:val="00843595"/>
    <w:rsid w:val="00843832"/>
    <w:rsid w:val="008450A6"/>
    <w:rsid w:val="008452D2"/>
    <w:rsid w:val="008455BD"/>
    <w:rsid w:val="00845BCB"/>
    <w:rsid w:val="00845DF0"/>
    <w:rsid w:val="00846FCD"/>
    <w:rsid w:val="00847C79"/>
    <w:rsid w:val="00850390"/>
    <w:rsid w:val="00851D08"/>
    <w:rsid w:val="008528A2"/>
    <w:rsid w:val="00852BD3"/>
    <w:rsid w:val="008535CF"/>
    <w:rsid w:val="00853F11"/>
    <w:rsid w:val="008543AD"/>
    <w:rsid w:val="00854ACE"/>
    <w:rsid w:val="00855698"/>
    <w:rsid w:val="00856364"/>
    <w:rsid w:val="008566DD"/>
    <w:rsid w:val="00856765"/>
    <w:rsid w:val="00856F07"/>
    <w:rsid w:val="00856F50"/>
    <w:rsid w:val="00857192"/>
    <w:rsid w:val="008575A5"/>
    <w:rsid w:val="00857A7F"/>
    <w:rsid w:val="00857F25"/>
    <w:rsid w:val="00860298"/>
    <w:rsid w:val="00860844"/>
    <w:rsid w:val="00860A37"/>
    <w:rsid w:val="00860AE4"/>
    <w:rsid w:val="00860FF7"/>
    <w:rsid w:val="0086281A"/>
    <w:rsid w:val="0086306D"/>
    <w:rsid w:val="00863382"/>
    <w:rsid w:val="00864BD9"/>
    <w:rsid w:val="00865266"/>
    <w:rsid w:val="0086551E"/>
    <w:rsid w:val="00865DEE"/>
    <w:rsid w:val="00865E1B"/>
    <w:rsid w:val="00865EB8"/>
    <w:rsid w:val="00866725"/>
    <w:rsid w:val="008670F7"/>
    <w:rsid w:val="0086714A"/>
    <w:rsid w:val="0086732B"/>
    <w:rsid w:val="00867351"/>
    <w:rsid w:val="0086747D"/>
    <w:rsid w:val="008677AE"/>
    <w:rsid w:val="00867F2B"/>
    <w:rsid w:val="00870121"/>
    <w:rsid w:val="00870631"/>
    <w:rsid w:val="008717A4"/>
    <w:rsid w:val="0087194D"/>
    <w:rsid w:val="008719EC"/>
    <w:rsid w:val="00871B50"/>
    <w:rsid w:val="00872789"/>
    <w:rsid w:val="00872D0B"/>
    <w:rsid w:val="00873193"/>
    <w:rsid w:val="00873517"/>
    <w:rsid w:val="008739C5"/>
    <w:rsid w:val="00873E50"/>
    <w:rsid w:val="00874197"/>
    <w:rsid w:val="008742A5"/>
    <w:rsid w:val="0087455C"/>
    <w:rsid w:val="0087458F"/>
    <w:rsid w:val="0087507D"/>
    <w:rsid w:val="00875189"/>
    <w:rsid w:val="00875269"/>
    <w:rsid w:val="00875AEF"/>
    <w:rsid w:val="00876158"/>
    <w:rsid w:val="008762E5"/>
    <w:rsid w:val="00876556"/>
    <w:rsid w:val="00876A55"/>
    <w:rsid w:val="00877C52"/>
    <w:rsid w:val="00880200"/>
    <w:rsid w:val="0088029B"/>
    <w:rsid w:val="0088096E"/>
    <w:rsid w:val="008813FE"/>
    <w:rsid w:val="00881A8D"/>
    <w:rsid w:val="00881BB9"/>
    <w:rsid w:val="008825E3"/>
    <w:rsid w:val="00882C72"/>
    <w:rsid w:val="00882F7F"/>
    <w:rsid w:val="008845D9"/>
    <w:rsid w:val="00884780"/>
    <w:rsid w:val="00884C7C"/>
    <w:rsid w:val="00884FD6"/>
    <w:rsid w:val="0088552A"/>
    <w:rsid w:val="00885584"/>
    <w:rsid w:val="00885F53"/>
    <w:rsid w:val="00886699"/>
    <w:rsid w:val="0088689A"/>
    <w:rsid w:val="00886986"/>
    <w:rsid w:val="0088737D"/>
    <w:rsid w:val="008877A1"/>
    <w:rsid w:val="00887E53"/>
    <w:rsid w:val="00890FB9"/>
    <w:rsid w:val="008910DB"/>
    <w:rsid w:val="008912DE"/>
    <w:rsid w:val="008914E9"/>
    <w:rsid w:val="008918C1"/>
    <w:rsid w:val="0089226C"/>
    <w:rsid w:val="0089247A"/>
    <w:rsid w:val="00892B91"/>
    <w:rsid w:val="00892EDF"/>
    <w:rsid w:val="008935BB"/>
    <w:rsid w:val="008938C0"/>
    <w:rsid w:val="00893ACF"/>
    <w:rsid w:val="00893B13"/>
    <w:rsid w:val="00893B47"/>
    <w:rsid w:val="00893FAE"/>
    <w:rsid w:val="008947E3"/>
    <w:rsid w:val="00894942"/>
    <w:rsid w:val="008952DF"/>
    <w:rsid w:val="00895513"/>
    <w:rsid w:val="0089574F"/>
    <w:rsid w:val="00895DE8"/>
    <w:rsid w:val="0089600F"/>
    <w:rsid w:val="0089646C"/>
    <w:rsid w:val="008968C2"/>
    <w:rsid w:val="00896EAC"/>
    <w:rsid w:val="008972B5"/>
    <w:rsid w:val="008979D6"/>
    <w:rsid w:val="008A0D34"/>
    <w:rsid w:val="008A1159"/>
    <w:rsid w:val="008A1384"/>
    <w:rsid w:val="008A1C61"/>
    <w:rsid w:val="008A1CC3"/>
    <w:rsid w:val="008A1D65"/>
    <w:rsid w:val="008A237C"/>
    <w:rsid w:val="008A262F"/>
    <w:rsid w:val="008A30B4"/>
    <w:rsid w:val="008A3771"/>
    <w:rsid w:val="008A3F70"/>
    <w:rsid w:val="008A4255"/>
    <w:rsid w:val="008A4771"/>
    <w:rsid w:val="008A531E"/>
    <w:rsid w:val="008A545F"/>
    <w:rsid w:val="008A5653"/>
    <w:rsid w:val="008A5FFD"/>
    <w:rsid w:val="008A6321"/>
    <w:rsid w:val="008A6377"/>
    <w:rsid w:val="008A67E2"/>
    <w:rsid w:val="008A6BAA"/>
    <w:rsid w:val="008A7067"/>
    <w:rsid w:val="008A711D"/>
    <w:rsid w:val="008A72A8"/>
    <w:rsid w:val="008B1274"/>
    <w:rsid w:val="008B1479"/>
    <w:rsid w:val="008B15B9"/>
    <w:rsid w:val="008B191E"/>
    <w:rsid w:val="008B2147"/>
    <w:rsid w:val="008B4189"/>
    <w:rsid w:val="008B4520"/>
    <w:rsid w:val="008B453E"/>
    <w:rsid w:val="008B4C0F"/>
    <w:rsid w:val="008B4F88"/>
    <w:rsid w:val="008B590B"/>
    <w:rsid w:val="008B6360"/>
    <w:rsid w:val="008B6A65"/>
    <w:rsid w:val="008B6AF9"/>
    <w:rsid w:val="008B7646"/>
    <w:rsid w:val="008B76C8"/>
    <w:rsid w:val="008C0266"/>
    <w:rsid w:val="008C18C7"/>
    <w:rsid w:val="008C1E51"/>
    <w:rsid w:val="008C20EF"/>
    <w:rsid w:val="008C22B2"/>
    <w:rsid w:val="008C230C"/>
    <w:rsid w:val="008C258A"/>
    <w:rsid w:val="008C282C"/>
    <w:rsid w:val="008C2BA7"/>
    <w:rsid w:val="008C3CE5"/>
    <w:rsid w:val="008C4046"/>
    <w:rsid w:val="008C4257"/>
    <w:rsid w:val="008C441A"/>
    <w:rsid w:val="008C4A46"/>
    <w:rsid w:val="008C52FC"/>
    <w:rsid w:val="008C5CBE"/>
    <w:rsid w:val="008C5F8B"/>
    <w:rsid w:val="008C6224"/>
    <w:rsid w:val="008C66B1"/>
    <w:rsid w:val="008C6858"/>
    <w:rsid w:val="008C6A78"/>
    <w:rsid w:val="008C6E16"/>
    <w:rsid w:val="008C72C1"/>
    <w:rsid w:val="008C73F2"/>
    <w:rsid w:val="008C78B9"/>
    <w:rsid w:val="008C7A13"/>
    <w:rsid w:val="008C7AF2"/>
    <w:rsid w:val="008D00AF"/>
    <w:rsid w:val="008D08F6"/>
    <w:rsid w:val="008D0DD1"/>
    <w:rsid w:val="008D1308"/>
    <w:rsid w:val="008D1910"/>
    <w:rsid w:val="008D21C4"/>
    <w:rsid w:val="008D21DA"/>
    <w:rsid w:val="008D2783"/>
    <w:rsid w:val="008D2B73"/>
    <w:rsid w:val="008D2FDA"/>
    <w:rsid w:val="008D3A83"/>
    <w:rsid w:val="008D4522"/>
    <w:rsid w:val="008D4E69"/>
    <w:rsid w:val="008D4E6F"/>
    <w:rsid w:val="008D4FD7"/>
    <w:rsid w:val="008D4FEB"/>
    <w:rsid w:val="008D59A4"/>
    <w:rsid w:val="008D5D29"/>
    <w:rsid w:val="008D62FD"/>
    <w:rsid w:val="008D6596"/>
    <w:rsid w:val="008D670B"/>
    <w:rsid w:val="008D6DEA"/>
    <w:rsid w:val="008D6E5C"/>
    <w:rsid w:val="008D6F3A"/>
    <w:rsid w:val="008D6FE5"/>
    <w:rsid w:val="008D7AFB"/>
    <w:rsid w:val="008D7BF4"/>
    <w:rsid w:val="008D7D85"/>
    <w:rsid w:val="008D7F3E"/>
    <w:rsid w:val="008E00A5"/>
    <w:rsid w:val="008E023A"/>
    <w:rsid w:val="008E0958"/>
    <w:rsid w:val="008E0E0E"/>
    <w:rsid w:val="008E1036"/>
    <w:rsid w:val="008E1266"/>
    <w:rsid w:val="008E1287"/>
    <w:rsid w:val="008E12D6"/>
    <w:rsid w:val="008E1908"/>
    <w:rsid w:val="008E192E"/>
    <w:rsid w:val="008E2941"/>
    <w:rsid w:val="008E2EF7"/>
    <w:rsid w:val="008E2F84"/>
    <w:rsid w:val="008E3496"/>
    <w:rsid w:val="008E352F"/>
    <w:rsid w:val="008E38D9"/>
    <w:rsid w:val="008E3DF6"/>
    <w:rsid w:val="008E42BE"/>
    <w:rsid w:val="008E43AF"/>
    <w:rsid w:val="008E4B53"/>
    <w:rsid w:val="008E508C"/>
    <w:rsid w:val="008E5DC6"/>
    <w:rsid w:val="008E5E28"/>
    <w:rsid w:val="008E5E52"/>
    <w:rsid w:val="008E6684"/>
    <w:rsid w:val="008E6886"/>
    <w:rsid w:val="008E6B55"/>
    <w:rsid w:val="008E7305"/>
    <w:rsid w:val="008E7BC2"/>
    <w:rsid w:val="008F07D2"/>
    <w:rsid w:val="008F0870"/>
    <w:rsid w:val="008F1206"/>
    <w:rsid w:val="008F12A9"/>
    <w:rsid w:val="008F12AE"/>
    <w:rsid w:val="008F14C7"/>
    <w:rsid w:val="008F14D4"/>
    <w:rsid w:val="008F178F"/>
    <w:rsid w:val="008F19FE"/>
    <w:rsid w:val="008F1CAE"/>
    <w:rsid w:val="008F22D3"/>
    <w:rsid w:val="008F233D"/>
    <w:rsid w:val="008F2807"/>
    <w:rsid w:val="008F33C5"/>
    <w:rsid w:val="008F3456"/>
    <w:rsid w:val="008F35C2"/>
    <w:rsid w:val="008F376D"/>
    <w:rsid w:val="008F4853"/>
    <w:rsid w:val="008F4ADA"/>
    <w:rsid w:val="008F5129"/>
    <w:rsid w:val="008F581E"/>
    <w:rsid w:val="008F60BF"/>
    <w:rsid w:val="008F6339"/>
    <w:rsid w:val="008F6506"/>
    <w:rsid w:val="008F6D4D"/>
    <w:rsid w:val="008F74B9"/>
    <w:rsid w:val="00900AA1"/>
    <w:rsid w:val="00902BDD"/>
    <w:rsid w:val="009031AB"/>
    <w:rsid w:val="0090338E"/>
    <w:rsid w:val="009036BD"/>
    <w:rsid w:val="00903A97"/>
    <w:rsid w:val="00903DF9"/>
    <w:rsid w:val="00904163"/>
    <w:rsid w:val="009052C2"/>
    <w:rsid w:val="0090538A"/>
    <w:rsid w:val="00906755"/>
    <w:rsid w:val="009069AA"/>
    <w:rsid w:val="00906BD0"/>
    <w:rsid w:val="00906F9F"/>
    <w:rsid w:val="009078C2"/>
    <w:rsid w:val="0090792C"/>
    <w:rsid w:val="00907BFF"/>
    <w:rsid w:val="00907DAF"/>
    <w:rsid w:val="00907F84"/>
    <w:rsid w:val="00910A42"/>
    <w:rsid w:val="00910F05"/>
    <w:rsid w:val="009110DC"/>
    <w:rsid w:val="00911860"/>
    <w:rsid w:val="00911D82"/>
    <w:rsid w:val="00912429"/>
    <w:rsid w:val="00912766"/>
    <w:rsid w:val="009127A7"/>
    <w:rsid w:val="00912801"/>
    <w:rsid w:val="0091304E"/>
    <w:rsid w:val="009131A5"/>
    <w:rsid w:val="00913245"/>
    <w:rsid w:val="009140BD"/>
    <w:rsid w:val="00914314"/>
    <w:rsid w:val="0091443F"/>
    <w:rsid w:val="0091494F"/>
    <w:rsid w:val="00914F45"/>
    <w:rsid w:val="00914F8B"/>
    <w:rsid w:val="0091513A"/>
    <w:rsid w:val="0091584F"/>
    <w:rsid w:val="0091591E"/>
    <w:rsid w:val="00915943"/>
    <w:rsid w:val="00915A25"/>
    <w:rsid w:val="00915A4A"/>
    <w:rsid w:val="00915F07"/>
    <w:rsid w:val="009160BA"/>
    <w:rsid w:val="00916677"/>
    <w:rsid w:val="009172CA"/>
    <w:rsid w:val="00917321"/>
    <w:rsid w:val="0091755A"/>
    <w:rsid w:val="0091788E"/>
    <w:rsid w:val="00917896"/>
    <w:rsid w:val="009200F9"/>
    <w:rsid w:val="00920C4F"/>
    <w:rsid w:val="00920C7D"/>
    <w:rsid w:val="00920E5F"/>
    <w:rsid w:val="009230AA"/>
    <w:rsid w:val="009231B6"/>
    <w:rsid w:val="009231E1"/>
    <w:rsid w:val="0092484F"/>
    <w:rsid w:val="009251BD"/>
    <w:rsid w:val="009252A8"/>
    <w:rsid w:val="009252FC"/>
    <w:rsid w:val="00925339"/>
    <w:rsid w:val="0092580F"/>
    <w:rsid w:val="00926123"/>
    <w:rsid w:val="009269C3"/>
    <w:rsid w:val="00926DA6"/>
    <w:rsid w:val="009275A4"/>
    <w:rsid w:val="00927766"/>
    <w:rsid w:val="0092786E"/>
    <w:rsid w:val="0093024A"/>
    <w:rsid w:val="0093037B"/>
    <w:rsid w:val="00930943"/>
    <w:rsid w:val="00930DA5"/>
    <w:rsid w:val="00931149"/>
    <w:rsid w:val="00931297"/>
    <w:rsid w:val="009312A7"/>
    <w:rsid w:val="009316CE"/>
    <w:rsid w:val="00931B9B"/>
    <w:rsid w:val="00931C7B"/>
    <w:rsid w:val="00932852"/>
    <w:rsid w:val="00933481"/>
    <w:rsid w:val="00933E56"/>
    <w:rsid w:val="00934C25"/>
    <w:rsid w:val="00936330"/>
    <w:rsid w:val="009366AE"/>
    <w:rsid w:val="00936CDF"/>
    <w:rsid w:val="0093754B"/>
    <w:rsid w:val="00937DBE"/>
    <w:rsid w:val="0094031B"/>
    <w:rsid w:val="00940367"/>
    <w:rsid w:val="00940767"/>
    <w:rsid w:val="0094097F"/>
    <w:rsid w:val="0094117B"/>
    <w:rsid w:val="00941727"/>
    <w:rsid w:val="00941829"/>
    <w:rsid w:val="00941AD1"/>
    <w:rsid w:val="009420FB"/>
    <w:rsid w:val="00942644"/>
    <w:rsid w:val="00942847"/>
    <w:rsid w:val="0094292B"/>
    <w:rsid w:val="00942986"/>
    <w:rsid w:val="00942CC5"/>
    <w:rsid w:val="00944113"/>
    <w:rsid w:val="00944365"/>
    <w:rsid w:val="0094563A"/>
    <w:rsid w:val="009457F5"/>
    <w:rsid w:val="00945DB0"/>
    <w:rsid w:val="00945FA9"/>
    <w:rsid w:val="00946680"/>
    <w:rsid w:val="00946B01"/>
    <w:rsid w:val="00946BC9"/>
    <w:rsid w:val="00946C6A"/>
    <w:rsid w:val="0094713F"/>
    <w:rsid w:val="009471C3"/>
    <w:rsid w:val="00947483"/>
    <w:rsid w:val="00947827"/>
    <w:rsid w:val="0095029E"/>
    <w:rsid w:val="00950B10"/>
    <w:rsid w:val="00950C5A"/>
    <w:rsid w:val="00950E36"/>
    <w:rsid w:val="0095186D"/>
    <w:rsid w:val="00951FE0"/>
    <w:rsid w:val="00952CDA"/>
    <w:rsid w:val="00953433"/>
    <w:rsid w:val="009540EF"/>
    <w:rsid w:val="009543A0"/>
    <w:rsid w:val="00954C0E"/>
    <w:rsid w:val="00954CFC"/>
    <w:rsid w:val="00954E9C"/>
    <w:rsid w:val="0095508F"/>
    <w:rsid w:val="009552D2"/>
    <w:rsid w:val="009553F0"/>
    <w:rsid w:val="009557B4"/>
    <w:rsid w:val="00955821"/>
    <w:rsid w:val="0095625A"/>
    <w:rsid w:val="00956590"/>
    <w:rsid w:val="0095694F"/>
    <w:rsid w:val="00956DE3"/>
    <w:rsid w:val="00957084"/>
    <w:rsid w:val="009571A4"/>
    <w:rsid w:val="0095726F"/>
    <w:rsid w:val="0095743B"/>
    <w:rsid w:val="00957462"/>
    <w:rsid w:val="0096040F"/>
    <w:rsid w:val="00960847"/>
    <w:rsid w:val="00960B92"/>
    <w:rsid w:val="00960E1F"/>
    <w:rsid w:val="0096134B"/>
    <w:rsid w:val="00961C87"/>
    <w:rsid w:val="00961E63"/>
    <w:rsid w:val="009622BC"/>
    <w:rsid w:val="00962AF9"/>
    <w:rsid w:val="0096370E"/>
    <w:rsid w:val="009639B1"/>
    <w:rsid w:val="00963C7E"/>
    <w:rsid w:val="00963F9E"/>
    <w:rsid w:val="009641C1"/>
    <w:rsid w:val="009642A9"/>
    <w:rsid w:val="00964430"/>
    <w:rsid w:val="00964955"/>
    <w:rsid w:val="00965184"/>
    <w:rsid w:val="00965BD2"/>
    <w:rsid w:val="00966281"/>
    <w:rsid w:val="00966A48"/>
    <w:rsid w:val="00966F05"/>
    <w:rsid w:val="00967A94"/>
    <w:rsid w:val="00967D65"/>
    <w:rsid w:val="00967ECC"/>
    <w:rsid w:val="0097098C"/>
    <w:rsid w:val="00970D6E"/>
    <w:rsid w:val="00971141"/>
    <w:rsid w:val="009711F6"/>
    <w:rsid w:val="009715F8"/>
    <w:rsid w:val="00971711"/>
    <w:rsid w:val="00971BA8"/>
    <w:rsid w:val="00971F42"/>
    <w:rsid w:val="00972C56"/>
    <w:rsid w:val="00973F33"/>
    <w:rsid w:val="00974590"/>
    <w:rsid w:val="00974FBA"/>
    <w:rsid w:val="00975200"/>
    <w:rsid w:val="0097521C"/>
    <w:rsid w:val="009752D7"/>
    <w:rsid w:val="0097545D"/>
    <w:rsid w:val="00976B36"/>
    <w:rsid w:val="00976CE2"/>
    <w:rsid w:val="009779AF"/>
    <w:rsid w:val="00977D02"/>
    <w:rsid w:val="009803DC"/>
    <w:rsid w:val="009808F0"/>
    <w:rsid w:val="00980B62"/>
    <w:rsid w:val="00980BEF"/>
    <w:rsid w:val="00981710"/>
    <w:rsid w:val="00982076"/>
    <w:rsid w:val="009821A5"/>
    <w:rsid w:val="009823CA"/>
    <w:rsid w:val="009823DC"/>
    <w:rsid w:val="00982613"/>
    <w:rsid w:val="00982780"/>
    <w:rsid w:val="009829A5"/>
    <w:rsid w:val="00982AEB"/>
    <w:rsid w:val="00982D78"/>
    <w:rsid w:val="00982E25"/>
    <w:rsid w:val="009846BF"/>
    <w:rsid w:val="00984850"/>
    <w:rsid w:val="009848CD"/>
    <w:rsid w:val="009848D8"/>
    <w:rsid w:val="00984D1F"/>
    <w:rsid w:val="00984E2C"/>
    <w:rsid w:val="009852DD"/>
    <w:rsid w:val="00985D64"/>
    <w:rsid w:val="00985EB7"/>
    <w:rsid w:val="00986088"/>
    <w:rsid w:val="009861EE"/>
    <w:rsid w:val="009865E1"/>
    <w:rsid w:val="009866B5"/>
    <w:rsid w:val="00986C54"/>
    <w:rsid w:val="0098702B"/>
    <w:rsid w:val="009872EA"/>
    <w:rsid w:val="009877AA"/>
    <w:rsid w:val="0098793A"/>
    <w:rsid w:val="00987E40"/>
    <w:rsid w:val="009908C8"/>
    <w:rsid w:val="00990A72"/>
    <w:rsid w:val="009911AF"/>
    <w:rsid w:val="009913D2"/>
    <w:rsid w:val="00992130"/>
    <w:rsid w:val="0099248F"/>
    <w:rsid w:val="009925C8"/>
    <w:rsid w:val="009926BB"/>
    <w:rsid w:val="00992B25"/>
    <w:rsid w:val="0099303C"/>
    <w:rsid w:val="009931DB"/>
    <w:rsid w:val="0099368E"/>
    <w:rsid w:val="00993737"/>
    <w:rsid w:val="00994360"/>
    <w:rsid w:val="0099566C"/>
    <w:rsid w:val="00995C51"/>
    <w:rsid w:val="0099674F"/>
    <w:rsid w:val="0099689B"/>
    <w:rsid w:val="00996B21"/>
    <w:rsid w:val="00997471"/>
    <w:rsid w:val="00997EB1"/>
    <w:rsid w:val="009A0A2F"/>
    <w:rsid w:val="009A0B12"/>
    <w:rsid w:val="009A0B3C"/>
    <w:rsid w:val="009A0CF0"/>
    <w:rsid w:val="009A1285"/>
    <w:rsid w:val="009A14A2"/>
    <w:rsid w:val="009A16E1"/>
    <w:rsid w:val="009A18E6"/>
    <w:rsid w:val="009A1AAA"/>
    <w:rsid w:val="009A2046"/>
    <w:rsid w:val="009A2BE6"/>
    <w:rsid w:val="009A2E90"/>
    <w:rsid w:val="009A30BA"/>
    <w:rsid w:val="009A3245"/>
    <w:rsid w:val="009A40CD"/>
    <w:rsid w:val="009A4146"/>
    <w:rsid w:val="009A41CA"/>
    <w:rsid w:val="009A4D77"/>
    <w:rsid w:val="009A4D78"/>
    <w:rsid w:val="009A5024"/>
    <w:rsid w:val="009A5112"/>
    <w:rsid w:val="009A522D"/>
    <w:rsid w:val="009A528F"/>
    <w:rsid w:val="009A6244"/>
    <w:rsid w:val="009A6695"/>
    <w:rsid w:val="009A6867"/>
    <w:rsid w:val="009A6961"/>
    <w:rsid w:val="009A7066"/>
    <w:rsid w:val="009A7196"/>
    <w:rsid w:val="009A71BB"/>
    <w:rsid w:val="009A73B9"/>
    <w:rsid w:val="009A7B7E"/>
    <w:rsid w:val="009A7F5F"/>
    <w:rsid w:val="009B03DE"/>
    <w:rsid w:val="009B07F3"/>
    <w:rsid w:val="009B0A46"/>
    <w:rsid w:val="009B141B"/>
    <w:rsid w:val="009B186D"/>
    <w:rsid w:val="009B219B"/>
    <w:rsid w:val="009B2486"/>
    <w:rsid w:val="009B2768"/>
    <w:rsid w:val="009B308C"/>
    <w:rsid w:val="009B3A49"/>
    <w:rsid w:val="009B4103"/>
    <w:rsid w:val="009B44F1"/>
    <w:rsid w:val="009B48FB"/>
    <w:rsid w:val="009B575C"/>
    <w:rsid w:val="009B59E4"/>
    <w:rsid w:val="009B5F34"/>
    <w:rsid w:val="009B5FDF"/>
    <w:rsid w:val="009B62E3"/>
    <w:rsid w:val="009B6902"/>
    <w:rsid w:val="009B6DEC"/>
    <w:rsid w:val="009B7083"/>
    <w:rsid w:val="009B7447"/>
    <w:rsid w:val="009B778F"/>
    <w:rsid w:val="009B77E9"/>
    <w:rsid w:val="009C08F4"/>
    <w:rsid w:val="009C0A02"/>
    <w:rsid w:val="009C0B9A"/>
    <w:rsid w:val="009C0FF2"/>
    <w:rsid w:val="009C1254"/>
    <w:rsid w:val="009C1508"/>
    <w:rsid w:val="009C15F5"/>
    <w:rsid w:val="009C16F6"/>
    <w:rsid w:val="009C289C"/>
    <w:rsid w:val="009C2E46"/>
    <w:rsid w:val="009C2F89"/>
    <w:rsid w:val="009C383D"/>
    <w:rsid w:val="009C3971"/>
    <w:rsid w:val="009C3D63"/>
    <w:rsid w:val="009C4110"/>
    <w:rsid w:val="009C477E"/>
    <w:rsid w:val="009C4B8C"/>
    <w:rsid w:val="009C4F11"/>
    <w:rsid w:val="009C5CF1"/>
    <w:rsid w:val="009C6ECB"/>
    <w:rsid w:val="009C755C"/>
    <w:rsid w:val="009C7804"/>
    <w:rsid w:val="009C796E"/>
    <w:rsid w:val="009C7CE7"/>
    <w:rsid w:val="009C7D65"/>
    <w:rsid w:val="009D025A"/>
    <w:rsid w:val="009D0366"/>
    <w:rsid w:val="009D1C5B"/>
    <w:rsid w:val="009D1D4D"/>
    <w:rsid w:val="009D2053"/>
    <w:rsid w:val="009D2B6A"/>
    <w:rsid w:val="009D2E94"/>
    <w:rsid w:val="009D3290"/>
    <w:rsid w:val="009D3A76"/>
    <w:rsid w:val="009D4419"/>
    <w:rsid w:val="009D442C"/>
    <w:rsid w:val="009D49CB"/>
    <w:rsid w:val="009D5B6E"/>
    <w:rsid w:val="009D5E00"/>
    <w:rsid w:val="009D6544"/>
    <w:rsid w:val="009D66D4"/>
    <w:rsid w:val="009D66F9"/>
    <w:rsid w:val="009D68F3"/>
    <w:rsid w:val="009D6B38"/>
    <w:rsid w:val="009D7322"/>
    <w:rsid w:val="009D75C6"/>
    <w:rsid w:val="009D79F9"/>
    <w:rsid w:val="009D7CB3"/>
    <w:rsid w:val="009D7EED"/>
    <w:rsid w:val="009D7F11"/>
    <w:rsid w:val="009E061C"/>
    <w:rsid w:val="009E06FB"/>
    <w:rsid w:val="009E0716"/>
    <w:rsid w:val="009E1264"/>
    <w:rsid w:val="009E199E"/>
    <w:rsid w:val="009E1FDF"/>
    <w:rsid w:val="009E27E8"/>
    <w:rsid w:val="009E2AC4"/>
    <w:rsid w:val="009E2C0C"/>
    <w:rsid w:val="009E3421"/>
    <w:rsid w:val="009E3DC1"/>
    <w:rsid w:val="009E3E91"/>
    <w:rsid w:val="009E4265"/>
    <w:rsid w:val="009E4498"/>
    <w:rsid w:val="009E49E7"/>
    <w:rsid w:val="009E4A1A"/>
    <w:rsid w:val="009E4A8E"/>
    <w:rsid w:val="009E4C49"/>
    <w:rsid w:val="009E4E6A"/>
    <w:rsid w:val="009E597A"/>
    <w:rsid w:val="009E5E1B"/>
    <w:rsid w:val="009E6A12"/>
    <w:rsid w:val="009E768D"/>
    <w:rsid w:val="009E7A18"/>
    <w:rsid w:val="009F01B4"/>
    <w:rsid w:val="009F1301"/>
    <w:rsid w:val="009F14B5"/>
    <w:rsid w:val="009F17DB"/>
    <w:rsid w:val="009F1BF4"/>
    <w:rsid w:val="009F2607"/>
    <w:rsid w:val="009F2C0F"/>
    <w:rsid w:val="009F327F"/>
    <w:rsid w:val="009F3788"/>
    <w:rsid w:val="009F4661"/>
    <w:rsid w:val="009F4DA2"/>
    <w:rsid w:val="009F58D4"/>
    <w:rsid w:val="009F6172"/>
    <w:rsid w:val="009F61C4"/>
    <w:rsid w:val="009F6596"/>
    <w:rsid w:val="009F6B5B"/>
    <w:rsid w:val="009F6BD2"/>
    <w:rsid w:val="009F7077"/>
    <w:rsid w:val="009F78BF"/>
    <w:rsid w:val="009F7EF1"/>
    <w:rsid w:val="00A0026C"/>
    <w:rsid w:val="00A015A3"/>
    <w:rsid w:val="00A016F9"/>
    <w:rsid w:val="00A018B6"/>
    <w:rsid w:val="00A01A25"/>
    <w:rsid w:val="00A01F15"/>
    <w:rsid w:val="00A02357"/>
    <w:rsid w:val="00A02AD8"/>
    <w:rsid w:val="00A02AEB"/>
    <w:rsid w:val="00A02ED9"/>
    <w:rsid w:val="00A032CB"/>
    <w:rsid w:val="00A03FEC"/>
    <w:rsid w:val="00A04CE2"/>
    <w:rsid w:val="00A053A7"/>
    <w:rsid w:val="00A0548A"/>
    <w:rsid w:val="00A054D6"/>
    <w:rsid w:val="00A05E5A"/>
    <w:rsid w:val="00A05FE7"/>
    <w:rsid w:val="00A061F7"/>
    <w:rsid w:val="00A06873"/>
    <w:rsid w:val="00A06DBB"/>
    <w:rsid w:val="00A0717E"/>
    <w:rsid w:val="00A074D4"/>
    <w:rsid w:val="00A07F4B"/>
    <w:rsid w:val="00A10821"/>
    <w:rsid w:val="00A10C6F"/>
    <w:rsid w:val="00A116E1"/>
    <w:rsid w:val="00A1181A"/>
    <w:rsid w:val="00A118A2"/>
    <w:rsid w:val="00A11D76"/>
    <w:rsid w:val="00A11E65"/>
    <w:rsid w:val="00A120C6"/>
    <w:rsid w:val="00A1260E"/>
    <w:rsid w:val="00A12CA4"/>
    <w:rsid w:val="00A12F43"/>
    <w:rsid w:val="00A132DB"/>
    <w:rsid w:val="00A1342E"/>
    <w:rsid w:val="00A1346B"/>
    <w:rsid w:val="00A14799"/>
    <w:rsid w:val="00A14B02"/>
    <w:rsid w:val="00A157CC"/>
    <w:rsid w:val="00A15D20"/>
    <w:rsid w:val="00A16263"/>
    <w:rsid w:val="00A16B22"/>
    <w:rsid w:val="00A1744A"/>
    <w:rsid w:val="00A17613"/>
    <w:rsid w:val="00A1763C"/>
    <w:rsid w:val="00A17AF1"/>
    <w:rsid w:val="00A17F0C"/>
    <w:rsid w:val="00A2061C"/>
    <w:rsid w:val="00A20717"/>
    <w:rsid w:val="00A20864"/>
    <w:rsid w:val="00A21324"/>
    <w:rsid w:val="00A21948"/>
    <w:rsid w:val="00A21A54"/>
    <w:rsid w:val="00A21C9E"/>
    <w:rsid w:val="00A23324"/>
    <w:rsid w:val="00A23547"/>
    <w:rsid w:val="00A23605"/>
    <w:rsid w:val="00A23DF6"/>
    <w:rsid w:val="00A23DF8"/>
    <w:rsid w:val="00A23F0F"/>
    <w:rsid w:val="00A25810"/>
    <w:rsid w:val="00A25A90"/>
    <w:rsid w:val="00A25DF2"/>
    <w:rsid w:val="00A2692D"/>
    <w:rsid w:val="00A2694E"/>
    <w:rsid w:val="00A26BA1"/>
    <w:rsid w:val="00A26E55"/>
    <w:rsid w:val="00A270BF"/>
    <w:rsid w:val="00A27116"/>
    <w:rsid w:val="00A274D8"/>
    <w:rsid w:val="00A27B7C"/>
    <w:rsid w:val="00A304E6"/>
    <w:rsid w:val="00A30A7B"/>
    <w:rsid w:val="00A317ED"/>
    <w:rsid w:val="00A31999"/>
    <w:rsid w:val="00A31BF4"/>
    <w:rsid w:val="00A321AF"/>
    <w:rsid w:val="00A32B97"/>
    <w:rsid w:val="00A32E94"/>
    <w:rsid w:val="00A32F83"/>
    <w:rsid w:val="00A33692"/>
    <w:rsid w:val="00A33B68"/>
    <w:rsid w:val="00A33EFA"/>
    <w:rsid w:val="00A3487A"/>
    <w:rsid w:val="00A34E54"/>
    <w:rsid w:val="00A34F02"/>
    <w:rsid w:val="00A3504F"/>
    <w:rsid w:val="00A350E7"/>
    <w:rsid w:val="00A353ED"/>
    <w:rsid w:val="00A361CC"/>
    <w:rsid w:val="00A36A27"/>
    <w:rsid w:val="00A36DDC"/>
    <w:rsid w:val="00A37578"/>
    <w:rsid w:val="00A37885"/>
    <w:rsid w:val="00A378F2"/>
    <w:rsid w:val="00A37B1C"/>
    <w:rsid w:val="00A37EE6"/>
    <w:rsid w:val="00A37FEB"/>
    <w:rsid w:val="00A40327"/>
    <w:rsid w:val="00A40871"/>
    <w:rsid w:val="00A40953"/>
    <w:rsid w:val="00A40B72"/>
    <w:rsid w:val="00A413A7"/>
    <w:rsid w:val="00A4163B"/>
    <w:rsid w:val="00A42135"/>
    <w:rsid w:val="00A42666"/>
    <w:rsid w:val="00A429EB"/>
    <w:rsid w:val="00A42F3B"/>
    <w:rsid w:val="00A43F05"/>
    <w:rsid w:val="00A43F9C"/>
    <w:rsid w:val="00A4456A"/>
    <w:rsid w:val="00A44797"/>
    <w:rsid w:val="00A4536C"/>
    <w:rsid w:val="00A457F0"/>
    <w:rsid w:val="00A45B3A"/>
    <w:rsid w:val="00A45EF9"/>
    <w:rsid w:val="00A4601C"/>
    <w:rsid w:val="00A4603F"/>
    <w:rsid w:val="00A4604D"/>
    <w:rsid w:val="00A461FF"/>
    <w:rsid w:val="00A468D3"/>
    <w:rsid w:val="00A46B5C"/>
    <w:rsid w:val="00A47076"/>
    <w:rsid w:val="00A477BE"/>
    <w:rsid w:val="00A47DB2"/>
    <w:rsid w:val="00A510BC"/>
    <w:rsid w:val="00A512A8"/>
    <w:rsid w:val="00A52461"/>
    <w:rsid w:val="00A5262E"/>
    <w:rsid w:val="00A5276B"/>
    <w:rsid w:val="00A53802"/>
    <w:rsid w:val="00A53AAD"/>
    <w:rsid w:val="00A54533"/>
    <w:rsid w:val="00A54E90"/>
    <w:rsid w:val="00A54EF0"/>
    <w:rsid w:val="00A55913"/>
    <w:rsid w:val="00A55917"/>
    <w:rsid w:val="00A55FC5"/>
    <w:rsid w:val="00A5666F"/>
    <w:rsid w:val="00A56D29"/>
    <w:rsid w:val="00A57264"/>
    <w:rsid w:val="00A6007A"/>
    <w:rsid w:val="00A60367"/>
    <w:rsid w:val="00A603B4"/>
    <w:rsid w:val="00A60BBB"/>
    <w:rsid w:val="00A61963"/>
    <w:rsid w:val="00A62D5A"/>
    <w:rsid w:val="00A63466"/>
    <w:rsid w:val="00A63988"/>
    <w:rsid w:val="00A63C60"/>
    <w:rsid w:val="00A64F47"/>
    <w:rsid w:val="00A651FD"/>
    <w:rsid w:val="00A6528D"/>
    <w:rsid w:val="00A657B6"/>
    <w:rsid w:val="00A65958"/>
    <w:rsid w:val="00A65C5E"/>
    <w:rsid w:val="00A65DF3"/>
    <w:rsid w:val="00A668C9"/>
    <w:rsid w:val="00A66F7B"/>
    <w:rsid w:val="00A6703C"/>
    <w:rsid w:val="00A676A7"/>
    <w:rsid w:val="00A678FA"/>
    <w:rsid w:val="00A67A18"/>
    <w:rsid w:val="00A70A9C"/>
    <w:rsid w:val="00A70EBB"/>
    <w:rsid w:val="00A7115C"/>
    <w:rsid w:val="00A711C1"/>
    <w:rsid w:val="00A71521"/>
    <w:rsid w:val="00A71680"/>
    <w:rsid w:val="00A71761"/>
    <w:rsid w:val="00A71FC7"/>
    <w:rsid w:val="00A725E4"/>
    <w:rsid w:val="00A72FC6"/>
    <w:rsid w:val="00A73506"/>
    <w:rsid w:val="00A73B05"/>
    <w:rsid w:val="00A742FE"/>
    <w:rsid w:val="00A743D4"/>
    <w:rsid w:val="00A74FC5"/>
    <w:rsid w:val="00A75260"/>
    <w:rsid w:val="00A75C46"/>
    <w:rsid w:val="00A76522"/>
    <w:rsid w:val="00A76E8C"/>
    <w:rsid w:val="00A76F47"/>
    <w:rsid w:val="00A7731A"/>
    <w:rsid w:val="00A77AB2"/>
    <w:rsid w:val="00A77BA0"/>
    <w:rsid w:val="00A77CB1"/>
    <w:rsid w:val="00A80205"/>
    <w:rsid w:val="00A80534"/>
    <w:rsid w:val="00A80837"/>
    <w:rsid w:val="00A80935"/>
    <w:rsid w:val="00A80FB4"/>
    <w:rsid w:val="00A80FF4"/>
    <w:rsid w:val="00A817A0"/>
    <w:rsid w:val="00A8188E"/>
    <w:rsid w:val="00A820EB"/>
    <w:rsid w:val="00A821FF"/>
    <w:rsid w:val="00A8240B"/>
    <w:rsid w:val="00A8280C"/>
    <w:rsid w:val="00A8284D"/>
    <w:rsid w:val="00A8287A"/>
    <w:rsid w:val="00A83319"/>
    <w:rsid w:val="00A84568"/>
    <w:rsid w:val="00A846AD"/>
    <w:rsid w:val="00A847E5"/>
    <w:rsid w:val="00A857EA"/>
    <w:rsid w:val="00A8586D"/>
    <w:rsid w:val="00A86451"/>
    <w:rsid w:val="00A86F88"/>
    <w:rsid w:val="00A870B9"/>
    <w:rsid w:val="00A9023B"/>
    <w:rsid w:val="00A90470"/>
    <w:rsid w:val="00A9071B"/>
    <w:rsid w:val="00A90802"/>
    <w:rsid w:val="00A90A80"/>
    <w:rsid w:val="00A916BD"/>
    <w:rsid w:val="00A92190"/>
    <w:rsid w:val="00A9233E"/>
    <w:rsid w:val="00A927E7"/>
    <w:rsid w:val="00A92CEE"/>
    <w:rsid w:val="00A92D47"/>
    <w:rsid w:val="00A92F0B"/>
    <w:rsid w:val="00A9354F"/>
    <w:rsid w:val="00A93962"/>
    <w:rsid w:val="00A940C4"/>
    <w:rsid w:val="00A94552"/>
    <w:rsid w:val="00A94E0E"/>
    <w:rsid w:val="00A958CD"/>
    <w:rsid w:val="00A95C9E"/>
    <w:rsid w:val="00A96925"/>
    <w:rsid w:val="00A96C09"/>
    <w:rsid w:val="00A97418"/>
    <w:rsid w:val="00A974CC"/>
    <w:rsid w:val="00A97FAE"/>
    <w:rsid w:val="00AA0EA4"/>
    <w:rsid w:val="00AA11F9"/>
    <w:rsid w:val="00AA182A"/>
    <w:rsid w:val="00AA22BD"/>
    <w:rsid w:val="00AA239E"/>
    <w:rsid w:val="00AA2BE1"/>
    <w:rsid w:val="00AA343F"/>
    <w:rsid w:val="00AA374F"/>
    <w:rsid w:val="00AA4F22"/>
    <w:rsid w:val="00AA60C6"/>
    <w:rsid w:val="00AA63BD"/>
    <w:rsid w:val="00AA6795"/>
    <w:rsid w:val="00AA6DC2"/>
    <w:rsid w:val="00AA6DF4"/>
    <w:rsid w:val="00AA6F71"/>
    <w:rsid w:val="00AA74BB"/>
    <w:rsid w:val="00AA7506"/>
    <w:rsid w:val="00AA7D69"/>
    <w:rsid w:val="00AA7EA9"/>
    <w:rsid w:val="00AB0A27"/>
    <w:rsid w:val="00AB235C"/>
    <w:rsid w:val="00AB2518"/>
    <w:rsid w:val="00AB2A5C"/>
    <w:rsid w:val="00AB2A60"/>
    <w:rsid w:val="00AB300A"/>
    <w:rsid w:val="00AB3601"/>
    <w:rsid w:val="00AB3E44"/>
    <w:rsid w:val="00AB4250"/>
    <w:rsid w:val="00AB5785"/>
    <w:rsid w:val="00AB57DB"/>
    <w:rsid w:val="00AB5D89"/>
    <w:rsid w:val="00AB6604"/>
    <w:rsid w:val="00AB6C41"/>
    <w:rsid w:val="00AB6C6D"/>
    <w:rsid w:val="00AB70C7"/>
    <w:rsid w:val="00AB73DA"/>
    <w:rsid w:val="00AB7B19"/>
    <w:rsid w:val="00AB7F87"/>
    <w:rsid w:val="00AC0130"/>
    <w:rsid w:val="00AC0F74"/>
    <w:rsid w:val="00AC27BE"/>
    <w:rsid w:val="00AC2863"/>
    <w:rsid w:val="00AC3455"/>
    <w:rsid w:val="00AC39D7"/>
    <w:rsid w:val="00AC3C26"/>
    <w:rsid w:val="00AC3E16"/>
    <w:rsid w:val="00AC447C"/>
    <w:rsid w:val="00AC44B0"/>
    <w:rsid w:val="00AC4682"/>
    <w:rsid w:val="00AC46FA"/>
    <w:rsid w:val="00AC4768"/>
    <w:rsid w:val="00AC510A"/>
    <w:rsid w:val="00AC522A"/>
    <w:rsid w:val="00AC556E"/>
    <w:rsid w:val="00AC5E35"/>
    <w:rsid w:val="00AC65BF"/>
    <w:rsid w:val="00AC6CAB"/>
    <w:rsid w:val="00AC6DA0"/>
    <w:rsid w:val="00AC7F3A"/>
    <w:rsid w:val="00AD0771"/>
    <w:rsid w:val="00AD1266"/>
    <w:rsid w:val="00AD182E"/>
    <w:rsid w:val="00AD189A"/>
    <w:rsid w:val="00AD1E60"/>
    <w:rsid w:val="00AD272C"/>
    <w:rsid w:val="00AD27DA"/>
    <w:rsid w:val="00AD3CBC"/>
    <w:rsid w:val="00AD3EB6"/>
    <w:rsid w:val="00AD426E"/>
    <w:rsid w:val="00AD4AFB"/>
    <w:rsid w:val="00AD4B50"/>
    <w:rsid w:val="00AD4CF4"/>
    <w:rsid w:val="00AD4EA3"/>
    <w:rsid w:val="00AD50B0"/>
    <w:rsid w:val="00AD5288"/>
    <w:rsid w:val="00AD5CC7"/>
    <w:rsid w:val="00AD6015"/>
    <w:rsid w:val="00AD603D"/>
    <w:rsid w:val="00AD6496"/>
    <w:rsid w:val="00AD6521"/>
    <w:rsid w:val="00AD6581"/>
    <w:rsid w:val="00AD6EB7"/>
    <w:rsid w:val="00AD7299"/>
    <w:rsid w:val="00AD7B93"/>
    <w:rsid w:val="00AD7DA6"/>
    <w:rsid w:val="00AD7DBD"/>
    <w:rsid w:val="00AE016F"/>
    <w:rsid w:val="00AE0A03"/>
    <w:rsid w:val="00AE0C83"/>
    <w:rsid w:val="00AE0F92"/>
    <w:rsid w:val="00AE11D6"/>
    <w:rsid w:val="00AE138A"/>
    <w:rsid w:val="00AE153B"/>
    <w:rsid w:val="00AE31E2"/>
    <w:rsid w:val="00AE356A"/>
    <w:rsid w:val="00AE3790"/>
    <w:rsid w:val="00AE40EB"/>
    <w:rsid w:val="00AE43EB"/>
    <w:rsid w:val="00AE461D"/>
    <w:rsid w:val="00AE4B56"/>
    <w:rsid w:val="00AE53CB"/>
    <w:rsid w:val="00AE56AD"/>
    <w:rsid w:val="00AE572C"/>
    <w:rsid w:val="00AE5EF5"/>
    <w:rsid w:val="00AE612F"/>
    <w:rsid w:val="00AE6225"/>
    <w:rsid w:val="00AE62F8"/>
    <w:rsid w:val="00AE6362"/>
    <w:rsid w:val="00AE6E19"/>
    <w:rsid w:val="00AE75FE"/>
    <w:rsid w:val="00AE76BF"/>
    <w:rsid w:val="00AE771D"/>
    <w:rsid w:val="00AF0814"/>
    <w:rsid w:val="00AF0883"/>
    <w:rsid w:val="00AF091E"/>
    <w:rsid w:val="00AF103E"/>
    <w:rsid w:val="00AF1505"/>
    <w:rsid w:val="00AF1B4F"/>
    <w:rsid w:val="00AF227C"/>
    <w:rsid w:val="00AF2A1F"/>
    <w:rsid w:val="00AF3B19"/>
    <w:rsid w:val="00AF4AF0"/>
    <w:rsid w:val="00AF4BB5"/>
    <w:rsid w:val="00AF4D68"/>
    <w:rsid w:val="00AF56C3"/>
    <w:rsid w:val="00AF6428"/>
    <w:rsid w:val="00AF69B7"/>
    <w:rsid w:val="00AF6B15"/>
    <w:rsid w:val="00AF72F2"/>
    <w:rsid w:val="00AF759A"/>
    <w:rsid w:val="00B0082E"/>
    <w:rsid w:val="00B00981"/>
    <w:rsid w:val="00B010CE"/>
    <w:rsid w:val="00B01F44"/>
    <w:rsid w:val="00B0242A"/>
    <w:rsid w:val="00B0270F"/>
    <w:rsid w:val="00B02EDE"/>
    <w:rsid w:val="00B0310D"/>
    <w:rsid w:val="00B037EE"/>
    <w:rsid w:val="00B04D96"/>
    <w:rsid w:val="00B0535F"/>
    <w:rsid w:val="00B0562D"/>
    <w:rsid w:val="00B05E67"/>
    <w:rsid w:val="00B0609C"/>
    <w:rsid w:val="00B07810"/>
    <w:rsid w:val="00B07925"/>
    <w:rsid w:val="00B104D8"/>
    <w:rsid w:val="00B10776"/>
    <w:rsid w:val="00B10C79"/>
    <w:rsid w:val="00B10E43"/>
    <w:rsid w:val="00B11C15"/>
    <w:rsid w:val="00B11F40"/>
    <w:rsid w:val="00B130B3"/>
    <w:rsid w:val="00B131F1"/>
    <w:rsid w:val="00B134E3"/>
    <w:rsid w:val="00B138ED"/>
    <w:rsid w:val="00B13E0D"/>
    <w:rsid w:val="00B14104"/>
    <w:rsid w:val="00B1474A"/>
    <w:rsid w:val="00B148E9"/>
    <w:rsid w:val="00B14B4A"/>
    <w:rsid w:val="00B154F5"/>
    <w:rsid w:val="00B15D0C"/>
    <w:rsid w:val="00B15DD1"/>
    <w:rsid w:val="00B1615A"/>
    <w:rsid w:val="00B16810"/>
    <w:rsid w:val="00B16F64"/>
    <w:rsid w:val="00B171CC"/>
    <w:rsid w:val="00B17422"/>
    <w:rsid w:val="00B17505"/>
    <w:rsid w:val="00B1772A"/>
    <w:rsid w:val="00B17F76"/>
    <w:rsid w:val="00B20366"/>
    <w:rsid w:val="00B2099B"/>
    <w:rsid w:val="00B2153E"/>
    <w:rsid w:val="00B226B2"/>
    <w:rsid w:val="00B22F94"/>
    <w:rsid w:val="00B23449"/>
    <w:rsid w:val="00B2356B"/>
    <w:rsid w:val="00B23E6B"/>
    <w:rsid w:val="00B251CE"/>
    <w:rsid w:val="00B25726"/>
    <w:rsid w:val="00B25D4C"/>
    <w:rsid w:val="00B25DB1"/>
    <w:rsid w:val="00B263D6"/>
    <w:rsid w:val="00B266B0"/>
    <w:rsid w:val="00B26E59"/>
    <w:rsid w:val="00B26E90"/>
    <w:rsid w:val="00B27BF8"/>
    <w:rsid w:val="00B27E73"/>
    <w:rsid w:val="00B27EFA"/>
    <w:rsid w:val="00B27FF7"/>
    <w:rsid w:val="00B30130"/>
    <w:rsid w:val="00B30164"/>
    <w:rsid w:val="00B30664"/>
    <w:rsid w:val="00B309E6"/>
    <w:rsid w:val="00B3242B"/>
    <w:rsid w:val="00B3251A"/>
    <w:rsid w:val="00B32767"/>
    <w:rsid w:val="00B33BA7"/>
    <w:rsid w:val="00B33E3B"/>
    <w:rsid w:val="00B33FC9"/>
    <w:rsid w:val="00B34086"/>
    <w:rsid w:val="00B342B7"/>
    <w:rsid w:val="00B3456A"/>
    <w:rsid w:val="00B348C0"/>
    <w:rsid w:val="00B36524"/>
    <w:rsid w:val="00B36BBB"/>
    <w:rsid w:val="00B370C1"/>
    <w:rsid w:val="00B37909"/>
    <w:rsid w:val="00B3796E"/>
    <w:rsid w:val="00B379B3"/>
    <w:rsid w:val="00B37DAF"/>
    <w:rsid w:val="00B404D4"/>
    <w:rsid w:val="00B409B1"/>
    <w:rsid w:val="00B40F13"/>
    <w:rsid w:val="00B42587"/>
    <w:rsid w:val="00B4317B"/>
    <w:rsid w:val="00B43377"/>
    <w:rsid w:val="00B4397B"/>
    <w:rsid w:val="00B43CC1"/>
    <w:rsid w:val="00B44502"/>
    <w:rsid w:val="00B44BD6"/>
    <w:rsid w:val="00B44DC9"/>
    <w:rsid w:val="00B45AC8"/>
    <w:rsid w:val="00B45CA0"/>
    <w:rsid w:val="00B45E2D"/>
    <w:rsid w:val="00B46842"/>
    <w:rsid w:val="00B47BE3"/>
    <w:rsid w:val="00B47D5B"/>
    <w:rsid w:val="00B47E6D"/>
    <w:rsid w:val="00B50675"/>
    <w:rsid w:val="00B507BA"/>
    <w:rsid w:val="00B5081E"/>
    <w:rsid w:val="00B50D7A"/>
    <w:rsid w:val="00B51BF0"/>
    <w:rsid w:val="00B51EFE"/>
    <w:rsid w:val="00B52092"/>
    <w:rsid w:val="00B52230"/>
    <w:rsid w:val="00B52509"/>
    <w:rsid w:val="00B526DA"/>
    <w:rsid w:val="00B52EE8"/>
    <w:rsid w:val="00B53441"/>
    <w:rsid w:val="00B53709"/>
    <w:rsid w:val="00B53E3F"/>
    <w:rsid w:val="00B5451E"/>
    <w:rsid w:val="00B54C11"/>
    <w:rsid w:val="00B54D6A"/>
    <w:rsid w:val="00B552C9"/>
    <w:rsid w:val="00B5547D"/>
    <w:rsid w:val="00B5557A"/>
    <w:rsid w:val="00B555FE"/>
    <w:rsid w:val="00B55FB9"/>
    <w:rsid w:val="00B5644B"/>
    <w:rsid w:val="00B5735E"/>
    <w:rsid w:val="00B57377"/>
    <w:rsid w:val="00B5760F"/>
    <w:rsid w:val="00B57DAA"/>
    <w:rsid w:val="00B57EA5"/>
    <w:rsid w:val="00B57F4A"/>
    <w:rsid w:val="00B601FD"/>
    <w:rsid w:val="00B61A8A"/>
    <w:rsid w:val="00B6206A"/>
    <w:rsid w:val="00B62527"/>
    <w:rsid w:val="00B6288D"/>
    <w:rsid w:val="00B62CCF"/>
    <w:rsid w:val="00B63196"/>
    <w:rsid w:val="00B635BB"/>
    <w:rsid w:val="00B63732"/>
    <w:rsid w:val="00B63796"/>
    <w:rsid w:val="00B63B68"/>
    <w:rsid w:val="00B63FE7"/>
    <w:rsid w:val="00B641EF"/>
    <w:rsid w:val="00B643CB"/>
    <w:rsid w:val="00B64598"/>
    <w:rsid w:val="00B650D9"/>
    <w:rsid w:val="00B65203"/>
    <w:rsid w:val="00B65252"/>
    <w:rsid w:val="00B65A0D"/>
    <w:rsid w:val="00B65D0D"/>
    <w:rsid w:val="00B668BA"/>
    <w:rsid w:val="00B66B6C"/>
    <w:rsid w:val="00B66BB8"/>
    <w:rsid w:val="00B66DA8"/>
    <w:rsid w:val="00B67084"/>
    <w:rsid w:val="00B67279"/>
    <w:rsid w:val="00B6789B"/>
    <w:rsid w:val="00B67C2E"/>
    <w:rsid w:val="00B7019F"/>
    <w:rsid w:val="00B70887"/>
    <w:rsid w:val="00B70FCD"/>
    <w:rsid w:val="00B70FFA"/>
    <w:rsid w:val="00B714EF"/>
    <w:rsid w:val="00B71AA8"/>
    <w:rsid w:val="00B721BD"/>
    <w:rsid w:val="00B72AE3"/>
    <w:rsid w:val="00B731D9"/>
    <w:rsid w:val="00B733CE"/>
    <w:rsid w:val="00B736B1"/>
    <w:rsid w:val="00B746FA"/>
    <w:rsid w:val="00B747E8"/>
    <w:rsid w:val="00B75057"/>
    <w:rsid w:val="00B7550D"/>
    <w:rsid w:val="00B75CCA"/>
    <w:rsid w:val="00B75EC4"/>
    <w:rsid w:val="00B7647C"/>
    <w:rsid w:val="00B76D08"/>
    <w:rsid w:val="00B77B55"/>
    <w:rsid w:val="00B77CCA"/>
    <w:rsid w:val="00B800FB"/>
    <w:rsid w:val="00B8010A"/>
    <w:rsid w:val="00B8053E"/>
    <w:rsid w:val="00B810E7"/>
    <w:rsid w:val="00B81F25"/>
    <w:rsid w:val="00B829BB"/>
    <w:rsid w:val="00B83721"/>
    <w:rsid w:val="00B838D7"/>
    <w:rsid w:val="00B8395D"/>
    <w:rsid w:val="00B845CD"/>
    <w:rsid w:val="00B84B45"/>
    <w:rsid w:val="00B84E8A"/>
    <w:rsid w:val="00B84F28"/>
    <w:rsid w:val="00B85069"/>
    <w:rsid w:val="00B851D6"/>
    <w:rsid w:val="00B85AC7"/>
    <w:rsid w:val="00B85B2D"/>
    <w:rsid w:val="00B85CBE"/>
    <w:rsid w:val="00B860EE"/>
    <w:rsid w:val="00B86166"/>
    <w:rsid w:val="00B861DD"/>
    <w:rsid w:val="00B86D42"/>
    <w:rsid w:val="00B86E9E"/>
    <w:rsid w:val="00B87010"/>
    <w:rsid w:val="00B87BDC"/>
    <w:rsid w:val="00B900F9"/>
    <w:rsid w:val="00B9023B"/>
    <w:rsid w:val="00B908AE"/>
    <w:rsid w:val="00B9130E"/>
    <w:rsid w:val="00B9151A"/>
    <w:rsid w:val="00B91BB4"/>
    <w:rsid w:val="00B92481"/>
    <w:rsid w:val="00B924E3"/>
    <w:rsid w:val="00B92A46"/>
    <w:rsid w:val="00B92ACB"/>
    <w:rsid w:val="00B92B5F"/>
    <w:rsid w:val="00B933CF"/>
    <w:rsid w:val="00B93561"/>
    <w:rsid w:val="00B94064"/>
    <w:rsid w:val="00B94088"/>
    <w:rsid w:val="00B9436A"/>
    <w:rsid w:val="00B94D00"/>
    <w:rsid w:val="00B951C6"/>
    <w:rsid w:val="00B956D9"/>
    <w:rsid w:val="00B96033"/>
    <w:rsid w:val="00B96D65"/>
    <w:rsid w:val="00B973B6"/>
    <w:rsid w:val="00B97615"/>
    <w:rsid w:val="00B97874"/>
    <w:rsid w:val="00B97C18"/>
    <w:rsid w:val="00BA0460"/>
    <w:rsid w:val="00BA0960"/>
    <w:rsid w:val="00BA1008"/>
    <w:rsid w:val="00BA191B"/>
    <w:rsid w:val="00BA1EBE"/>
    <w:rsid w:val="00BA32BA"/>
    <w:rsid w:val="00BA34C6"/>
    <w:rsid w:val="00BA3D81"/>
    <w:rsid w:val="00BA4630"/>
    <w:rsid w:val="00BA4EB5"/>
    <w:rsid w:val="00BA54A0"/>
    <w:rsid w:val="00BA552D"/>
    <w:rsid w:val="00BA591D"/>
    <w:rsid w:val="00BA5BA0"/>
    <w:rsid w:val="00BA5E53"/>
    <w:rsid w:val="00BA787D"/>
    <w:rsid w:val="00BA7910"/>
    <w:rsid w:val="00BA7AA2"/>
    <w:rsid w:val="00BA7B29"/>
    <w:rsid w:val="00BA7DA4"/>
    <w:rsid w:val="00BB12E6"/>
    <w:rsid w:val="00BB172C"/>
    <w:rsid w:val="00BB1771"/>
    <w:rsid w:val="00BB23A5"/>
    <w:rsid w:val="00BB24A5"/>
    <w:rsid w:val="00BB2588"/>
    <w:rsid w:val="00BB2888"/>
    <w:rsid w:val="00BB2C31"/>
    <w:rsid w:val="00BB2CC2"/>
    <w:rsid w:val="00BB2DCB"/>
    <w:rsid w:val="00BB32B0"/>
    <w:rsid w:val="00BB32EC"/>
    <w:rsid w:val="00BB3982"/>
    <w:rsid w:val="00BB4486"/>
    <w:rsid w:val="00BB4915"/>
    <w:rsid w:val="00BB4C79"/>
    <w:rsid w:val="00BB4C9C"/>
    <w:rsid w:val="00BB4CDC"/>
    <w:rsid w:val="00BB4F05"/>
    <w:rsid w:val="00BB5F73"/>
    <w:rsid w:val="00BB60A1"/>
    <w:rsid w:val="00BB6383"/>
    <w:rsid w:val="00BB650B"/>
    <w:rsid w:val="00BB67A8"/>
    <w:rsid w:val="00BB6E0D"/>
    <w:rsid w:val="00BB7026"/>
    <w:rsid w:val="00BC00D2"/>
    <w:rsid w:val="00BC0107"/>
    <w:rsid w:val="00BC0E33"/>
    <w:rsid w:val="00BC0E70"/>
    <w:rsid w:val="00BC1479"/>
    <w:rsid w:val="00BC19B8"/>
    <w:rsid w:val="00BC1EFD"/>
    <w:rsid w:val="00BC2D68"/>
    <w:rsid w:val="00BC2DEB"/>
    <w:rsid w:val="00BC34C6"/>
    <w:rsid w:val="00BC3D25"/>
    <w:rsid w:val="00BC4175"/>
    <w:rsid w:val="00BC4372"/>
    <w:rsid w:val="00BC438F"/>
    <w:rsid w:val="00BC46E7"/>
    <w:rsid w:val="00BC48BB"/>
    <w:rsid w:val="00BC4A72"/>
    <w:rsid w:val="00BC4ABF"/>
    <w:rsid w:val="00BC4BCA"/>
    <w:rsid w:val="00BC4D3B"/>
    <w:rsid w:val="00BC5349"/>
    <w:rsid w:val="00BC581E"/>
    <w:rsid w:val="00BC6C6D"/>
    <w:rsid w:val="00BC6CE2"/>
    <w:rsid w:val="00BC7136"/>
    <w:rsid w:val="00BC78A5"/>
    <w:rsid w:val="00BC7B16"/>
    <w:rsid w:val="00BC7FB0"/>
    <w:rsid w:val="00BD001F"/>
    <w:rsid w:val="00BD0D4E"/>
    <w:rsid w:val="00BD1135"/>
    <w:rsid w:val="00BD1343"/>
    <w:rsid w:val="00BD1BDC"/>
    <w:rsid w:val="00BD22D0"/>
    <w:rsid w:val="00BD2BFD"/>
    <w:rsid w:val="00BD3AFD"/>
    <w:rsid w:val="00BD3D5B"/>
    <w:rsid w:val="00BD4207"/>
    <w:rsid w:val="00BD4343"/>
    <w:rsid w:val="00BD4D46"/>
    <w:rsid w:val="00BD511F"/>
    <w:rsid w:val="00BD5F6D"/>
    <w:rsid w:val="00BD61BB"/>
    <w:rsid w:val="00BD61E6"/>
    <w:rsid w:val="00BD63A7"/>
    <w:rsid w:val="00BD6BA6"/>
    <w:rsid w:val="00BD6CC2"/>
    <w:rsid w:val="00BD7721"/>
    <w:rsid w:val="00BD7945"/>
    <w:rsid w:val="00BD7AF9"/>
    <w:rsid w:val="00BD7B83"/>
    <w:rsid w:val="00BE08A4"/>
    <w:rsid w:val="00BE123F"/>
    <w:rsid w:val="00BE19D8"/>
    <w:rsid w:val="00BE1A56"/>
    <w:rsid w:val="00BE1BE1"/>
    <w:rsid w:val="00BE1C4A"/>
    <w:rsid w:val="00BE3D87"/>
    <w:rsid w:val="00BE4544"/>
    <w:rsid w:val="00BE473C"/>
    <w:rsid w:val="00BE4A13"/>
    <w:rsid w:val="00BE5AD8"/>
    <w:rsid w:val="00BE5E66"/>
    <w:rsid w:val="00BE618D"/>
    <w:rsid w:val="00BE6248"/>
    <w:rsid w:val="00BE6AB1"/>
    <w:rsid w:val="00BE7088"/>
    <w:rsid w:val="00BE7167"/>
    <w:rsid w:val="00BE788C"/>
    <w:rsid w:val="00BE7AE5"/>
    <w:rsid w:val="00BE7CEB"/>
    <w:rsid w:val="00BF0375"/>
    <w:rsid w:val="00BF04D0"/>
    <w:rsid w:val="00BF0B79"/>
    <w:rsid w:val="00BF0FD2"/>
    <w:rsid w:val="00BF19BC"/>
    <w:rsid w:val="00BF1EED"/>
    <w:rsid w:val="00BF213D"/>
    <w:rsid w:val="00BF2C7F"/>
    <w:rsid w:val="00BF3A70"/>
    <w:rsid w:val="00BF47CF"/>
    <w:rsid w:val="00BF4C21"/>
    <w:rsid w:val="00BF53F6"/>
    <w:rsid w:val="00BF5A99"/>
    <w:rsid w:val="00BF618B"/>
    <w:rsid w:val="00BF6205"/>
    <w:rsid w:val="00BF65E4"/>
    <w:rsid w:val="00BF679B"/>
    <w:rsid w:val="00BF69BD"/>
    <w:rsid w:val="00BF6F5C"/>
    <w:rsid w:val="00C006EC"/>
    <w:rsid w:val="00C013A5"/>
    <w:rsid w:val="00C01592"/>
    <w:rsid w:val="00C01A3C"/>
    <w:rsid w:val="00C01A61"/>
    <w:rsid w:val="00C0361A"/>
    <w:rsid w:val="00C03839"/>
    <w:rsid w:val="00C0426B"/>
    <w:rsid w:val="00C04AF7"/>
    <w:rsid w:val="00C04BBA"/>
    <w:rsid w:val="00C070AA"/>
    <w:rsid w:val="00C07184"/>
    <w:rsid w:val="00C07E5C"/>
    <w:rsid w:val="00C102CE"/>
    <w:rsid w:val="00C10646"/>
    <w:rsid w:val="00C1067C"/>
    <w:rsid w:val="00C11873"/>
    <w:rsid w:val="00C11E6B"/>
    <w:rsid w:val="00C1267C"/>
    <w:rsid w:val="00C12758"/>
    <w:rsid w:val="00C128CC"/>
    <w:rsid w:val="00C12EC1"/>
    <w:rsid w:val="00C13014"/>
    <w:rsid w:val="00C136B6"/>
    <w:rsid w:val="00C1383C"/>
    <w:rsid w:val="00C1456C"/>
    <w:rsid w:val="00C14D2C"/>
    <w:rsid w:val="00C14D39"/>
    <w:rsid w:val="00C15A44"/>
    <w:rsid w:val="00C167EA"/>
    <w:rsid w:val="00C174A0"/>
    <w:rsid w:val="00C1751B"/>
    <w:rsid w:val="00C17987"/>
    <w:rsid w:val="00C17A42"/>
    <w:rsid w:val="00C17B04"/>
    <w:rsid w:val="00C17D18"/>
    <w:rsid w:val="00C20354"/>
    <w:rsid w:val="00C20856"/>
    <w:rsid w:val="00C209A4"/>
    <w:rsid w:val="00C20DA8"/>
    <w:rsid w:val="00C21068"/>
    <w:rsid w:val="00C21401"/>
    <w:rsid w:val="00C21402"/>
    <w:rsid w:val="00C21F2A"/>
    <w:rsid w:val="00C22FE9"/>
    <w:rsid w:val="00C2333E"/>
    <w:rsid w:val="00C2378F"/>
    <w:rsid w:val="00C24715"/>
    <w:rsid w:val="00C24857"/>
    <w:rsid w:val="00C24B78"/>
    <w:rsid w:val="00C251E0"/>
    <w:rsid w:val="00C2551F"/>
    <w:rsid w:val="00C25687"/>
    <w:rsid w:val="00C25DE5"/>
    <w:rsid w:val="00C25E75"/>
    <w:rsid w:val="00C25F69"/>
    <w:rsid w:val="00C26A60"/>
    <w:rsid w:val="00C26E4F"/>
    <w:rsid w:val="00C271C9"/>
    <w:rsid w:val="00C2763E"/>
    <w:rsid w:val="00C27AFA"/>
    <w:rsid w:val="00C27E4B"/>
    <w:rsid w:val="00C30072"/>
    <w:rsid w:val="00C302C1"/>
    <w:rsid w:val="00C3043D"/>
    <w:rsid w:val="00C308DD"/>
    <w:rsid w:val="00C30B69"/>
    <w:rsid w:val="00C31117"/>
    <w:rsid w:val="00C316C1"/>
    <w:rsid w:val="00C31881"/>
    <w:rsid w:val="00C31CD6"/>
    <w:rsid w:val="00C322BA"/>
    <w:rsid w:val="00C32359"/>
    <w:rsid w:val="00C32496"/>
    <w:rsid w:val="00C32585"/>
    <w:rsid w:val="00C32A43"/>
    <w:rsid w:val="00C32C8C"/>
    <w:rsid w:val="00C32EE0"/>
    <w:rsid w:val="00C3309F"/>
    <w:rsid w:val="00C334E1"/>
    <w:rsid w:val="00C33624"/>
    <w:rsid w:val="00C33905"/>
    <w:rsid w:val="00C342CB"/>
    <w:rsid w:val="00C342DE"/>
    <w:rsid w:val="00C34692"/>
    <w:rsid w:val="00C34B24"/>
    <w:rsid w:val="00C34BAE"/>
    <w:rsid w:val="00C34E82"/>
    <w:rsid w:val="00C34F2B"/>
    <w:rsid w:val="00C360C7"/>
    <w:rsid w:val="00C36952"/>
    <w:rsid w:val="00C371C6"/>
    <w:rsid w:val="00C375ED"/>
    <w:rsid w:val="00C37C15"/>
    <w:rsid w:val="00C4087B"/>
    <w:rsid w:val="00C40C8E"/>
    <w:rsid w:val="00C4104E"/>
    <w:rsid w:val="00C41108"/>
    <w:rsid w:val="00C4186A"/>
    <w:rsid w:val="00C41D58"/>
    <w:rsid w:val="00C41EC7"/>
    <w:rsid w:val="00C41F93"/>
    <w:rsid w:val="00C4202C"/>
    <w:rsid w:val="00C42197"/>
    <w:rsid w:val="00C42273"/>
    <w:rsid w:val="00C42396"/>
    <w:rsid w:val="00C424C9"/>
    <w:rsid w:val="00C424FD"/>
    <w:rsid w:val="00C425E1"/>
    <w:rsid w:val="00C429BF"/>
    <w:rsid w:val="00C437ED"/>
    <w:rsid w:val="00C43820"/>
    <w:rsid w:val="00C43D4C"/>
    <w:rsid w:val="00C43F73"/>
    <w:rsid w:val="00C44D27"/>
    <w:rsid w:val="00C45D3A"/>
    <w:rsid w:val="00C462D9"/>
    <w:rsid w:val="00C467D5"/>
    <w:rsid w:val="00C46C36"/>
    <w:rsid w:val="00C46D3C"/>
    <w:rsid w:val="00C47282"/>
    <w:rsid w:val="00C472D4"/>
    <w:rsid w:val="00C478E9"/>
    <w:rsid w:val="00C47CCC"/>
    <w:rsid w:val="00C5020B"/>
    <w:rsid w:val="00C502E8"/>
    <w:rsid w:val="00C50BB2"/>
    <w:rsid w:val="00C50E6F"/>
    <w:rsid w:val="00C51129"/>
    <w:rsid w:val="00C5119D"/>
    <w:rsid w:val="00C513B2"/>
    <w:rsid w:val="00C51873"/>
    <w:rsid w:val="00C51ABC"/>
    <w:rsid w:val="00C51B24"/>
    <w:rsid w:val="00C52544"/>
    <w:rsid w:val="00C52A65"/>
    <w:rsid w:val="00C5386F"/>
    <w:rsid w:val="00C53CA2"/>
    <w:rsid w:val="00C54070"/>
    <w:rsid w:val="00C540E4"/>
    <w:rsid w:val="00C540F7"/>
    <w:rsid w:val="00C5418E"/>
    <w:rsid w:val="00C543B7"/>
    <w:rsid w:val="00C5467E"/>
    <w:rsid w:val="00C546D1"/>
    <w:rsid w:val="00C559A6"/>
    <w:rsid w:val="00C56033"/>
    <w:rsid w:val="00C560EF"/>
    <w:rsid w:val="00C567DA"/>
    <w:rsid w:val="00C575FD"/>
    <w:rsid w:val="00C57960"/>
    <w:rsid w:val="00C60C03"/>
    <w:rsid w:val="00C60F4B"/>
    <w:rsid w:val="00C60FED"/>
    <w:rsid w:val="00C6143D"/>
    <w:rsid w:val="00C6176C"/>
    <w:rsid w:val="00C61839"/>
    <w:rsid w:val="00C62041"/>
    <w:rsid w:val="00C624F2"/>
    <w:rsid w:val="00C628F3"/>
    <w:rsid w:val="00C63663"/>
    <w:rsid w:val="00C63872"/>
    <w:rsid w:val="00C63DAB"/>
    <w:rsid w:val="00C6426B"/>
    <w:rsid w:val="00C64E76"/>
    <w:rsid w:val="00C65789"/>
    <w:rsid w:val="00C65C5F"/>
    <w:rsid w:val="00C66530"/>
    <w:rsid w:val="00C67357"/>
    <w:rsid w:val="00C67476"/>
    <w:rsid w:val="00C679CE"/>
    <w:rsid w:val="00C67ACF"/>
    <w:rsid w:val="00C67ED1"/>
    <w:rsid w:val="00C70206"/>
    <w:rsid w:val="00C708E3"/>
    <w:rsid w:val="00C70F04"/>
    <w:rsid w:val="00C71099"/>
    <w:rsid w:val="00C7112F"/>
    <w:rsid w:val="00C72321"/>
    <w:rsid w:val="00C723CF"/>
    <w:rsid w:val="00C726BD"/>
    <w:rsid w:val="00C72984"/>
    <w:rsid w:val="00C729EB"/>
    <w:rsid w:val="00C72DED"/>
    <w:rsid w:val="00C7349D"/>
    <w:rsid w:val="00C7371E"/>
    <w:rsid w:val="00C73F80"/>
    <w:rsid w:val="00C74102"/>
    <w:rsid w:val="00C74593"/>
    <w:rsid w:val="00C74B80"/>
    <w:rsid w:val="00C74C29"/>
    <w:rsid w:val="00C74DCF"/>
    <w:rsid w:val="00C74EEA"/>
    <w:rsid w:val="00C75092"/>
    <w:rsid w:val="00C7569C"/>
    <w:rsid w:val="00C75DA5"/>
    <w:rsid w:val="00C761D7"/>
    <w:rsid w:val="00C76267"/>
    <w:rsid w:val="00C76309"/>
    <w:rsid w:val="00C764E4"/>
    <w:rsid w:val="00C77023"/>
    <w:rsid w:val="00C77144"/>
    <w:rsid w:val="00C774EF"/>
    <w:rsid w:val="00C776F1"/>
    <w:rsid w:val="00C77845"/>
    <w:rsid w:val="00C80377"/>
    <w:rsid w:val="00C8046F"/>
    <w:rsid w:val="00C8053C"/>
    <w:rsid w:val="00C81552"/>
    <w:rsid w:val="00C819CC"/>
    <w:rsid w:val="00C81C00"/>
    <w:rsid w:val="00C81C04"/>
    <w:rsid w:val="00C81E18"/>
    <w:rsid w:val="00C828E5"/>
    <w:rsid w:val="00C82A4E"/>
    <w:rsid w:val="00C82E3D"/>
    <w:rsid w:val="00C82F24"/>
    <w:rsid w:val="00C84064"/>
    <w:rsid w:val="00C84235"/>
    <w:rsid w:val="00C8424A"/>
    <w:rsid w:val="00C8538A"/>
    <w:rsid w:val="00C85D70"/>
    <w:rsid w:val="00C86310"/>
    <w:rsid w:val="00C87A76"/>
    <w:rsid w:val="00C87D70"/>
    <w:rsid w:val="00C90699"/>
    <w:rsid w:val="00C91480"/>
    <w:rsid w:val="00C9184D"/>
    <w:rsid w:val="00C91C18"/>
    <w:rsid w:val="00C91D4E"/>
    <w:rsid w:val="00C91E5A"/>
    <w:rsid w:val="00C91EF7"/>
    <w:rsid w:val="00C93C1E"/>
    <w:rsid w:val="00C949A5"/>
    <w:rsid w:val="00C94FB0"/>
    <w:rsid w:val="00C957B9"/>
    <w:rsid w:val="00C958D5"/>
    <w:rsid w:val="00C965E0"/>
    <w:rsid w:val="00C96D82"/>
    <w:rsid w:val="00C96F5D"/>
    <w:rsid w:val="00C97A36"/>
    <w:rsid w:val="00CA0012"/>
    <w:rsid w:val="00CA077E"/>
    <w:rsid w:val="00CA0CEE"/>
    <w:rsid w:val="00CA1036"/>
    <w:rsid w:val="00CA1737"/>
    <w:rsid w:val="00CA175B"/>
    <w:rsid w:val="00CA2029"/>
    <w:rsid w:val="00CA22F3"/>
    <w:rsid w:val="00CA23E0"/>
    <w:rsid w:val="00CA2440"/>
    <w:rsid w:val="00CA2ABF"/>
    <w:rsid w:val="00CA2E9C"/>
    <w:rsid w:val="00CA2FD2"/>
    <w:rsid w:val="00CA2FFA"/>
    <w:rsid w:val="00CA326C"/>
    <w:rsid w:val="00CA33C3"/>
    <w:rsid w:val="00CA3498"/>
    <w:rsid w:val="00CA3577"/>
    <w:rsid w:val="00CA393D"/>
    <w:rsid w:val="00CA3D0E"/>
    <w:rsid w:val="00CA4265"/>
    <w:rsid w:val="00CA468F"/>
    <w:rsid w:val="00CA4709"/>
    <w:rsid w:val="00CA48A2"/>
    <w:rsid w:val="00CA4E76"/>
    <w:rsid w:val="00CA55C1"/>
    <w:rsid w:val="00CA5803"/>
    <w:rsid w:val="00CA5F91"/>
    <w:rsid w:val="00CA62BB"/>
    <w:rsid w:val="00CA64ED"/>
    <w:rsid w:val="00CA696E"/>
    <w:rsid w:val="00CA75DD"/>
    <w:rsid w:val="00CA7809"/>
    <w:rsid w:val="00CB07BE"/>
    <w:rsid w:val="00CB1581"/>
    <w:rsid w:val="00CB1618"/>
    <w:rsid w:val="00CB173C"/>
    <w:rsid w:val="00CB270E"/>
    <w:rsid w:val="00CB2AB1"/>
    <w:rsid w:val="00CB2F6A"/>
    <w:rsid w:val="00CB3007"/>
    <w:rsid w:val="00CB3903"/>
    <w:rsid w:val="00CB3E61"/>
    <w:rsid w:val="00CB4058"/>
    <w:rsid w:val="00CB4416"/>
    <w:rsid w:val="00CB4434"/>
    <w:rsid w:val="00CB4999"/>
    <w:rsid w:val="00CB5830"/>
    <w:rsid w:val="00CB58C7"/>
    <w:rsid w:val="00CB5B03"/>
    <w:rsid w:val="00CB5E0A"/>
    <w:rsid w:val="00CB6D1D"/>
    <w:rsid w:val="00CB6D67"/>
    <w:rsid w:val="00CB6F6C"/>
    <w:rsid w:val="00CB7948"/>
    <w:rsid w:val="00CC0062"/>
    <w:rsid w:val="00CC0296"/>
    <w:rsid w:val="00CC03F1"/>
    <w:rsid w:val="00CC0508"/>
    <w:rsid w:val="00CC0741"/>
    <w:rsid w:val="00CC1213"/>
    <w:rsid w:val="00CC18B8"/>
    <w:rsid w:val="00CC21E7"/>
    <w:rsid w:val="00CC2791"/>
    <w:rsid w:val="00CC296A"/>
    <w:rsid w:val="00CC2EE1"/>
    <w:rsid w:val="00CC31CA"/>
    <w:rsid w:val="00CC3348"/>
    <w:rsid w:val="00CC3A55"/>
    <w:rsid w:val="00CC4010"/>
    <w:rsid w:val="00CC40EE"/>
    <w:rsid w:val="00CC4217"/>
    <w:rsid w:val="00CC6470"/>
    <w:rsid w:val="00CC6651"/>
    <w:rsid w:val="00CC7269"/>
    <w:rsid w:val="00CC756B"/>
    <w:rsid w:val="00CC770C"/>
    <w:rsid w:val="00CC77AE"/>
    <w:rsid w:val="00CC78C4"/>
    <w:rsid w:val="00CC78E5"/>
    <w:rsid w:val="00CC7DF2"/>
    <w:rsid w:val="00CC7F23"/>
    <w:rsid w:val="00CD0270"/>
    <w:rsid w:val="00CD0314"/>
    <w:rsid w:val="00CD031C"/>
    <w:rsid w:val="00CD040F"/>
    <w:rsid w:val="00CD05B9"/>
    <w:rsid w:val="00CD0B89"/>
    <w:rsid w:val="00CD116D"/>
    <w:rsid w:val="00CD1497"/>
    <w:rsid w:val="00CD22BA"/>
    <w:rsid w:val="00CD2498"/>
    <w:rsid w:val="00CD2DDC"/>
    <w:rsid w:val="00CD3BB3"/>
    <w:rsid w:val="00CD4822"/>
    <w:rsid w:val="00CD50B8"/>
    <w:rsid w:val="00CD59C0"/>
    <w:rsid w:val="00CD5DDB"/>
    <w:rsid w:val="00CD5EE3"/>
    <w:rsid w:val="00CD6520"/>
    <w:rsid w:val="00CD6558"/>
    <w:rsid w:val="00CD67A2"/>
    <w:rsid w:val="00CD703F"/>
    <w:rsid w:val="00CD7296"/>
    <w:rsid w:val="00CD754B"/>
    <w:rsid w:val="00CD7612"/>
    <w:rsid w:val="00CD7706"/>
    <w:rsid w:val="00CD7742"/>
    <w:rsid w:val="00CD78A7"/>
    <w:rsid w:val="00CD7CAB"/>
    <w:rsid w:val="00CD7F19"/>
    <w:rsid w:val="00CE08F2"/>
    <w:rsid w:val="00CE0E21"/>
    <w:rsid w:val="00CE1096"/>
    <w:rsid w:val="00CE10F8"/>
    <w:rsid w:val="00CE1290"/>
    <w:rsid w:val="00CE12CD"/>
    <w:rsid w:val="00CE1818"/>
    <w:rsid w:val="00CE1904"/>
    <w:rsid w:val="00CE1ABF"/>
    <w:rsid w:val="00CE2419"/>
    <w:rsid w:val="00CE2C61"/>
    <w:rsid w:val="00CE30C7"/>
    <w:rsid w:val="00CE3800"/>
    <w:rsid w:val="00CE38C8"/>
    <w:rsid w:val="00CE3F08"/>
    <w:rsid w:val="00CE41D5"/>
    <w:rsid w:val="00CE532A"/>
    <w:rsid w:val="00CE53F7"/>
    <w:rsid w:val="00CE5EEF"/>
    <w:rsid w:val="00CE6783"/>
    <w:rsid w:val="00CE6DF4"/>
    <w:rsid w:val="00CE70B3"/>
    <w:rsid w:val="00CE71BB"/>
    <w:rsid w:val="00CE7A65"/>
    <w:rsid w:val="00CF0AC7"/>
    <w:rsid w:val="00CF0B31"/>
    <w:rsid w:val="00CF0DEC"/>
    <w:rsid w:val="00CF1046"/>
    <w:rsid w:val="00CF1412"/>
    <w:rsid w:val="00CF16F4"/>
    <w:rsid w:val="00CF2128"/>
    <w:rsid w:val="00CF2F46"/>
    <w:rsid w:val="00CF34F5"/>
    <w:rsid w:val="00CF4864"/>
    <w:rsid w:val="00CF5061"/>
    <w:rsid w:val="00CF63DD"/>
    <w:rsid w:val="00CF64E6"/>
    <w:rsid w:val="00CF75F6"/>
    <w:rsid w:val="00CF79FD"/>
    <w:rsid w:val="00CF7FB1"/>
    <w:rsid w:val="00D00097"/>
    <w:rsid w:val="00D008DD"/>
    <w:rsid w:val="00D00AD3"/>
    <w:rsid w:val="00D011FA"/>
    <w:rsid w:val="00D0185A"/>
    <w:rsid w:val="00D019BB"/>
    <w:rsid w:val="00D01B72"/>
    <w:rsid w:val="00D02B13"/>
    <w:rsid w:val="00D02B58"/>
    <w:rsid w:val="00D03305"/>
    <w:rsid w:val="00D0358A"/>
    <w:rsid w:val="00D03E5C"/>
    <w:rsid w:val="00D0473F"/>
    <w:rsid w:val="00D04A29"/>
    <w:rsid w:val="00D05058"/>
    <w:rsid w:val="00D05482"/>
    <w:rsid w:val="00D05775"/>
    <w:rsid w:val="00D06071"/>
    <w:rsid w:val="00D06705"/>
    <w:rsid w:val="00D06BCC"/>
    <w:rsid w:val="00D06CDD"/>
    <w:rsid w:val="00D07654"/>
    <w:rsid w:val="00D078AD"/>
    <w:rsid w:val="00D07BE1"/>
    <w:rsid w:val="00D100D3"/>
    <w:rsid w:val="00D10227"/>
    <w:rsid w:val="00D109A7"/>
    <w:rsid w:val="00D10ECC"/>
    <w:rsid w:val="00D11504"/>
    <w:rsid w:val="00D11A75"/>
    <w:rsid w:val="00D11C30"/>
    <w:rsid w:val="00D11D62"/>
    <w:rsid w:val="00D12273"/>
    <w:rsid w:val="00D1248F"/>
    <w:rsid w:val="00D137A0"/>
    <w:rsid w:val="00D13FAA"/>
    <w:rsid w:val="00D14488"/>
    <w:rsid w:val="00D14D51"/>
    <w:rsid w:val="00D14DD0"/>
    <w:rsid w:val="00D15413"/>
    <w:rsid w:val="00D16756"/>
    <w:rsid w:val="00D17189"/>
    <w:rsid w:val="00D172C4"/>
    <w:rsid w:val="00D17350"/>
    <w:rsid w:val="00D17563"/>
    <w:rsid w:val="00D178BB"/>
    <w:rsid w:val="00D179F2"/>
    <w:rsid w:val="00D17A9F"/>
    <w:rsid w:val="00D203BC"/>
    <w:rsid w:val="00D209AE"/>
    <w:rsid w:val="00D209ED"/>
    <w:rsid w:val="00D20BBE"/>
    <w:rsid w:val="00D215E7"/>
    <w:rsid w:val="00D21C37"/>
    <w:rsid w:val="00D21FBB"/>
    <w:rsid w:val="00D223E7"/>
    <w:rsid w:val="00D22D2A"/>
    <w:rsid w:val="00D22D51"/>
    <w:rsid w:val="00D22E49"/>
    <w:rsid w:val="00D23839"/>
    <w:rsid w:val="00D24C89"/>
    <w:rsid w:val="00D25514"/>
    <w:rsid w:val="00D25A6F"/>
    <w:rsid w:val="00D25E81"/>
    <w:rsid w:val="00D26734"/>
    <w:rsid w:val="00D26758"/>
    <w:rsid w:val="00D275FD"/>
    <w:rsid w:val="00D278DA"/>
    <w:rsid w:val="00D27D39"/>
    <w:rsid w:val="00D27F7A"/>
    <w:rsid w:val="00D30316"/>
    <w:rsid w:val="00D303E1"/>
    <w:rsid w:val="00D30DA0"/>
    <w:rsid w:val="00D31477"/>
    <w:rsid w:val="00D31F15"/>
    <w:rsid w:val="00D32416"/>
    <w:rsid w:val="00D33D60"/>
    <w:rsid w:val="00D33F01"/>
    <w:rsid w:val="00D3402E"/>
    <w:rsid w:val="00D346FD"/>
    <w:rsid w:val="00D34B04"/>
    <w:rsid w:val="00D34BBD"/>
    <w:rsid w:val="00D34DFE"/>
    <w:rsid w:val="00D35B9C"/>
    <w:rsid w:val="00D35F19"/>
    <w:rsid w:val="00D365C4"/>
    <w:rsid w:val="00D366D0"/>
    <w:rsid w:val="00D36B45"/>
    <w:rsid w:val="00D36BD2"/>
    <w:rsid w:val="00D37959"/>
    <w:rsid w:val="00D402E2"/>
    <w:rsid w:val="00D41317"/>
    <w:rsid w:val="00D413DF"/>
    <w:rsid w:val="00D415B6"/>
    <w:rsid w:val="00D41EF8"/>
    <w:rsid w:val="00D424F6"/>
    <w:rsid w:val="00D42895"/>
    <w:rsid w:val="00D43423"/>
    <w:rsid w:val="00D43459"/>
    <w:rsid w:val="00D43732"/>
    <w:rsid w:val="00D44291"/>
    <w:rsid w:val="00D4539B"/>
    <w:rsid w:val="00D453D2"/>
    <w:rsid w:val="00D4574A"/>
    <w:rsid w:val="00D45A26"/>
    <w:rsid w:val="00D45E84"/>
    <w:rsid w:val="00D46204"/>
    <w:rsid w:val="00D46366"/>
    <w:rsid w:val="00D468BA"/>
    <w:rsid w:val="00D46A63"/>
    <w:rsid w:val="00D47EC0"/>
    <w:rsid w:val="00D50173"/>
    <w:rsid w:val="00D5081D"/>
    <w:rsid w:val="00D50A89"/>
    <w:rsid w:val="00D51165"/>
    <w:rsid w:val="00D52044"/>
    <w:rsid w:val="00D52086"/>
    <w:rsid w:val="00D52241"/>
    <w:rsid w:val="00D5267E"/>
    <w:rsid w:val="00D52A88"/>
    <w:rsid w:val="00D532D9"/>
    <w:rsid w:val="00D533EE"/>
    <w:rsid w:val="00D53636"/>
    <w:rsid w:val="00D5460F"/>
    <w:rsid w:val="00D5490B"/>
    <w:rsid w:val="00D54AE8"/>
    <w:rsid w:val="00D54E94"/>
    <w:rsid w:val="00D553BB"/>
    <w:rsid w:val="00D55481"/>
    <w:rsid w:val="00D557BF"/>
    <w:rsid w:val="00D57B9D"/>
    <w:rsid w:val="00D57CF9"/>
    <w:rsid w:val="00D57E35"/>
    <w:rsid w:val="00D60095"/>
    <w:rsid w:val="00D601BA"/>
    <w:rsid w:val="00D6023E"/>
    <w:rsid w:val="00D606EC"/>
    <w:rsid w:val="00D60E73"/>
    <w:rsid w:val="00D614A6"/>
    <w:rsid w:val="00D61523"/>
    <w:rsid w:val="00D62334"/>
    <w:rsid w:val="00D62542"/>
    <w:rsid w:val="00D62816"/>
    <w:rsid w:val="00D6288C"/>
    <w:rsid w:val="00D62C9F"/>
    <w:rsid w:val="00D6331D"/>
    <w:rsid w:val="00D6346D"/>
    <w:rsid w:val="00D63AA0"/>
    <w:rsid w:val="00D642B4"/>
    <w:rsid w:val="00D6562C"/>
    <w:rsid w:val="00D65A14"/>
    <w:rsid w:val="00D65DC5"/>
    <w:rsid w:val="00D664D5"/>
    <w:rsid w:val="00D666C4"/>
    <w:rsid w:val="00D66826"/>
    <w:rsid w:val="00D668A7"/>
    <w:rsid w:val="00D66995"/>
    <w:rsid w:val="00D66DCE"/>
    <w:rsid w:val="00D66FC8"/>
    <w:rsid w:val="00D6708E"/>
    <w:rsid w:val="00D670A1"/>
    <w:rsid w:val="00D679BC"/>
    <w:rsid w:val="00D679C2"/>
    <w:rsid w:val="00D67BA0"/>
    <w:rsid w:val="00D67C32"/>
    <w:rsid w:val="00D70188"/>
    <w:rsid w:val="00D7105D"/>
    <w:rsid w:val="00D71AFB"/>
    <w:rsid w:val="00D71BCE"/>
    <w:rsid w:val="00D72439"/>
    <w:rsid w:val="00D72DC8"/>
    <w:rsid w:val="00D72E00"/>
    <w:rsid w:val="00D73747"/>
    <w:rsid w:val="00D73ACD"/>
    <w:rsid w:val="00D73D30"/>
    <w:rsid w:val="00D742E3"/>
    <w:rsid w:val="00D74349"/>
    <w:rsid w:val="00D74418"/>
    <w:rsid w:val="00D745C4"/>
    <w:rsid w:val="00D7484B"/>
    <w:rsid w:val="00D74BFD"/>
    <w:rsid w:val="00D7558B"/>
    <w:rsid w:val="00D756EC"/>
    <w:rsid w:val="00D75FA3"/>
    <w:rsid w:val="00D76075"/>
    <w:rsid w:val="00D76C08"/>
    <w:rsid w:val="00D76CE0"/>
    <w:rsid w:val="00D76DB1"/>
    <w:rsid w:val="00D7740E"/>
    <w:rsid w:val="00D801D9"/>
    <w:rsid w:val="00D8031B"/>
    <w:rsid w:val="00D824BD"/>
    <w:rsid w:val="00D825CE"/>
    <w:rsid w:val="00D83AA2"/>
    <w:rsid w:val="00D841AC"/>
    <w:rsid w:val="00D8458A"/>
    <w:rsid w:val="00D8481C"/>
    <w:rsid w:val="00D84850"/>
    <w:rsid w:val="00D84CA3"/>
    <w:rsid w:val="00D84D7B"/>
    <w:rsid w:val="00D84FCD"/>
    <w:rsid w:val="00D8513D"/>
    <w:rsid w:val="00D855FF"/>
    <w:rsid w:val="00D857B2"/>
    <w:rsid w:val="00D8581E"/>
    <w:rsid w:val="00D85C86"/>
    <w:rsid w:val="00D86933"/>
    <w:rsid w:val="00D86F50"/>
    <w:rsid w:val="00D8729D"/>
    <w:rsid w:val="00D873A5"/>
    <w:rsid w:val="00D90606"/>
    <w:rsid w:val="00D90998"/>
    <w:rsid w:val="00D90DD4"/>
    <w:rsid w:val="00D91456"/>
    <w:rsid w:val="00D91510"/>
    <w:rsid w:val="00D91B16"/>
    <w:rsid w:val="00D930FC"/>
    <w:rsid w:val="00D933E1"/>
    <w:rsid w:val="00D936A1"/>
    <w:rsid w:val="00D937FB"/>
    <w:rsid w:val="00D93E1B"/>
    <w:rsid w:val="00D9442A"/>
    <w:rsid w:val="00D94829"/>
    <w:rsid w:val="00D94CED"/>
    <w:rsid w:val="00D9500B"/>
    <w:rsid w:val="00D953C7"/>
    <w:rsid w:val="00D959C9"/>
    <w:rsid w:val="00D95FE9"/>
    <w:rsid w:val="00D970E9"/>
    <w:rsid w:val="00D9768F"/>
    <w:rsid w:val="00D97815"/>
    <w:rsid w:val="00DA08BA"/>
    <w:rsid w:val="00DA102B"/>
    <w:rsid w:val="00DA1A58"/>
    <w:rsid w:val="00DA1DCF"/>
    <w:rsid w:val="00DA1F4E"/>
    <w:rsid w:val="00DA22F5"/>
    <w:rsid w:val="00DA337E"/>
    <w:rsid w:val="00DA3550"/>
    <w:rsid w:val="00DA3E05"/>
    <w:rsid w:val="00DA41D3"/>
    <w:rsid w:val="00DA4F86"/>
    <w:rsid w:val="00DA5DA3"/>
    <w:rsid w:val="00DA5EB0"/>
    <w:rsid w:val="00DA5EB2"/>
    <w:rsid w:val="00DA5EB3"/>
    <w:rsid w:val="00DA6CB6"/>
    <w:rsid w:val="00DA72F2"/>
    <w:rsid w:val="00DA7778"/>
    <w:rsid w:val="00DA782A"/>
    <w:rsid w:val="00DA7831"/>
    <w:rsid w:val="00DA79AE"/>
    <w:rsid w:val="00DA7A78"/>
    <w:rsid w:val="00DA7CCF"/>
    <w:rsid w:val="00DB0574"/>
    <w:rsid w:val="00DB0EBB"/>
    <w:rsid w:val="00DB169A"/>
    <w:rsid w:val="00DB186D"/>
    <w:rsid w:val="00DB1894"/>
    <w:rsid w:val="00DB1C91"/>
    <w:rsid w:val="00DB31B9"/>
    <w:rsid w:val="00DB3799"/>
    <w:rsid w:val="00DB3BB5"/>
    <w:rsid w:val="00DB421A"/>
    <w:rsid w:val="00DB4567"/>
    <w:rsid w:val="00DB5257"/>
    <w:rsid w:val="00DB5479"/>
    <w:rsid w:val="00DB5D64"/>
    <w:rsid w:val="00DB5F0C"/>
    <w:rsid w:val="00DB5F8E"/>
    <w:rsid w:val="00DB5FE1"/>
    <w:rsid w:val="00DB6504"/>
    <w:rsid w:val="00DB69B8"/>
    <w:rsid w:val="00DB6A6F"/>
    <w:rsid w:val="00DB73BA"/>
    <w:rsid w:val="00DB7A3E"/>
    <w:rsid w:val="00DB7D66"/>
    <w:rsid w:val="00DC01CF"/>
    <w:rsid w:val="00DC0614"/>
    <w:rsid w:val="00DC06CA"/>
    <w:rsid w:val="00DC1471"/>
    <w:rsid w:val="00DC1784"/>
    <w:rsid w:val="00DC1A87"/>
    <w:rsid w:val="00DC1B4B"/>
    <w:rsid w:val="00DC205C"/>
    <w:rsid w:val="00DC23F8"/>
    <w:rsid w:val="00DC2C3B"/>
    <w:rsid w:val="00DC2F85"/>
    <w:rsid w:val="00DC383F"/>
    <w:rsid w:val="00DC434B"/>
    <w:rsid w:val="00DC4744"/>
    <w:rsid w:val="00DC4E85"/>
    <w:rsid w:val="00DC563F"/>
    <w:rsid w:val="00DC5F67"/>
    <w:rsid w:val="00DC621C"/>
    <w:rsid w:val="00DC6854"/>
    <w:rsid w:val="00DC68AD"/>
    <w:rsid w:val="00DC6C02"/>
    <w:rsid w:val="00DC6DA3"/>
    <w:rsid w:val="00DC755F"/>
    <w:rsid w:val="00DC7B5F"/>
    <w:rsid w:val="00DD0AC4"/>
    <w:rsid w:val="00DD0B24"/>
    <w:rsid w:val="00DD1424"/>
    <w:rsid w:val="00DD2A40"/>
    <w:rsid w:val="00DD2A97"/>
    <w:rsid w:val="00DD2EFE"/>
    <w:rsid w:val="00DD3446"/>
    <w:rsid w:val="00DD36FE"/>
    <w:rsid w:val="00DD401E"/>
    <w:rsid w:val="00DD404D"/>
    <w:rsid w:val="00DD4D63"/>
    <w:rsid w:val="00DD4DFE"/>
    <w:rsid w:val="00DD5159"/>
    <w:rsid w:val="00DD5BF5"/>
    <w:rsid w:val="00DD5D20"/>
    <w:rsid w:val="00DD61CF"/>
    <w:rsid w:val="00DD62B1"/>
    <w:rsid w:val="00DD6F56"/>
    <w:rsid w:val="00DD7383"/>
    <w:rsid w:val="00DD751D"/>
    <w:rsid w:val="00DD7735"/>
    <w:rsid w:val="00DD793B"/>
    <w:rsid w:val="00DD7A49"/>
    <w:rsid w:val="00DD7ADF"/>
    <w:rsid w:val="00DE05A0"/>
    <w:rsid w:val="00DE09B0"/>
    <w:rsid w:val="00DE0B6F"/>
    <w:rsid w:val="00DE0D6E"/>
    <w:rsid w:val="00DE0E6A"/>
    <w:rsid w:val="00DE1DA1"/>
    <w:rsid w:val="00DE1E9C"/>
    <w:rsid w:val="00DE1EB0"/>
    <w:rsid w:val="00DE4ADE"/>
    <w:rsid w:val="00DE4D39"/>
    <w:rsid w:val="00DE4D89"/>
    <w:rsid w:val="00DE4EF9"/>
    <w:rsid w:val="00DE5060"/>
    <w:rsid w:val="00DE50C2"/>
    <w:rsid w:val="00DE53E5"/>
    <w:rsid w:val="00DE5471"/>
    <w:rsid w:val="00DE55E9"/>
    <w:rsid w:val="00DE56E5"/>
    <w:rsid w:val="00DE5700"/>
    <w:rsid w:val="00DE68B7"/>
    <w:rsid w:val="00DE6C46"/>
    <w:rsid w:val="00DE7362"/>
    <w:rsid w:val="00DE7602"/>
    <w:rsid w:val="00DF0079"/>
    <w:rsid w:val="00DF0273"/>
    <w:rsid w:val="00DF0342"/>
    <w:rsid w:val="00DF04FF"/>
    <w:rsid w:val="00DF0749"/>
    <w:rsid w:val="00DF0DF8"/>
    <w:rsid w:val="00DF1263"/>
    <w:rsid w:val="00DF18FE"/>
    <w:rsid w:val="00DF1953"/>
    <w:rsid w:val="00DF1AE6"/>
    <w:rsid w:val="00DF1DEC"/>
    <w:rsid w:val="00DF1F3E"/>
    <w:rsid w:val="00DF22D6"/>
    <w:rsid w:val="00DF2788"/>
    <w:rsid w:val="00DF28AE"/>
    <w:rsid w:val="00DF2C5A"/>
    <w:rsid w:val="00DF2CF3"/>
    <w:rsid w:val="00DF3B56"/>
    <w:rsid w:val="00DF3C48"/>
    <w:rsid w:val="00DF48E1"/>
    <w:rsid w:val="00DF4ADC"/>
    <w:rsid w:val="00DF5602"/>
    <w:rsid w:val="00DF570E"/>
    <w:rsid w:val="00DF5AF3"/>
    <w:rsid w:val="00DF6328"/>
    <w:rsid w:val="00DF71EB"/>
    <w:rsid w:val="00DF7235"/>
    <w:rsid w:val="00DF769A"/>
    <w:rsid w:val="00DF7F7C"/>
    <w:rsid w:val="00E00709"/>
    <w:rsid w:val="00E00BB6"/>
    <w:rsid w:val="00E00EB2"/>
    <w:rsid w:val="00E0201E"/>
    <w:rsid w:val="00E028B6"/>
    <w:rsid w:val="00E0309E"/>
    <w:rsid w:val="00E0325F"/>
    <w:rsid w:val="00E03345"/>
    <w:rsid w:val="00E03C47"/>
    <w:rsid w:val="00E041AA"/>
    <w:rsid w:val="00E04AC5"/>
    <w:rsid w:val="00E05D34"/>
    <w:rsid w:val="00E05E5E"/>
    <w:rsid w:val="00E06022"/>
    <w:rsid w:val="00E065AB"/>
    <w:rsid w:val="00E06719"/>
    <w:rsid w:val="00E06943"/>
    <w:rsid w:val="00E06D3C"/>
    <w:rsid w:val="00E06E2F"/>
    <w:rsid w:val="00E0713A"/>
    <w:rsid w:val="00E079B4"/>
    <w:rsid w:val="00E07B83"/>
    <w:rsid w:val="00E07BD1"/>
    <w:rsid w:val="00E103E2"/>
    <w:rsid w:val="00E106A3"/>
    <w:rsid w:val="00E12880"/>
    <w:rsid w:val="00E12BBB"/>
    <w:rsid w:val="00E13407"/>
    <w:rsid w:val="00E14115"/>
    <w:rsid w:val="00E143CD"/>
    <w:rsid w:val="00E150C3"/>
    <w:rsid w:val="00E1574C"/>
    <w:rsid w:val="00E15903"/>
    <w:rsid w:val="00E160AB"/>
    <w:rsid w:val="00E16712"/>
    <w:rsid w:val="00E16AE9"/>
    <w:rsid w:val="00E16B17"/>
    <w:rsid w:val="00E17337"/>
    <w:rsid w:val="00E20216"/>
    <w:rsid w:val="00E20993"/>
    <w:rsid w:val="00E20DA4"/>
    <w:rsid w:val="00E21074"/>
    <w:rsid w:val="00E21A5F"/>
    <w:rsid w:val="00E21F24"/>
    <w:rsid w:val="00E22265"/>
    <w:rsid w:val="00E22318"/>
    <w:rsid w:val="00E22540"/>
    <w:rsid w:val="00E2286C"/>
    <w:rsid w:val="00E23DAD"/>
    <w:rsid w:val="00E2449E"/>
    <w:rsid w:val="00E24704"/>
    <w:rsid w:val="00E247D7"/>
    <w:rsid w:val="00E24B5E"/>
    <w:rsid w:val="00E25C0E"/>
    <w:rsid w:val="00E260D6"/>
    <w:rsid w:val="00E26174"/>
    <w:rsid w:val="00E2716A"/>
    <w:rsid w:val="00E2786F"/>
    <w:rsid w:val="00E27BB6"/>
    <w:rsid w:val="00E3000C"/>
    <w:rsid w:val="00E307E3"/>
    <w:rsid w:val="00E30EDE"/>
    <w:rsid w:val="00E313A1"/>
    <w:rsid w:val="00E3151A"/>
    <w:rsid w:val="00E31F8F"/>
    <w:rsid w:val="00E3203E"/>
    <w:rsid w:val="00E3210F"/>
    <w:rsid w:val="00E32449"/>
    <w:rsid w:val="00E32AA4"/>
    <w:rsid w:val="00E32F96"/>
    <w:rsid w:val="00E3312F"/>
    <w:rsid w:val="00E33277"/>
    <w:rsid w:val="00E33AF8"/>
    <w:rsid w:val="00E33DE0"/>
    <w:rsid w:val="00E33EA1"/>
    <w:rsid w:val="00E340F8"/>
    <w:rsid w:val="00E3448C"/>
    <w:rsid w:val="00E346B8"/>
    <w:rsid w:val="00E35104"/>
    <w:rsid w:val="00E353B1"/>
    <w:rsid w:val="00E35483"/>
    <w:rsid w:val="00E3601E"/>
    <w:rsid w:val="00E36455"/>
    <w:rsid w:val="00E3666A"/>
    <w:rsid w:val="00E36AE9"/>
    <w:rsid w:val="00E3752F"/>
    <w:rsid w:val="00E3763E"/>
    <w:rsid w:val="00E40438"/>
    <w:rsid w:val="00E405DF"/>
    <w:rsid w:val="00E405F7"/>
    <w:rsid w:val="00E40981"/>
    <w:rsid w:val="00E409A5"/>
    <w:rsid w:val="00E4114A"/>
    <w:rsid w:val="00E41FA6"/>
    <w:rsid w:val="00E422D7"/>
    <w:rsid w:val="00E42938"/>
    <w:rsid w:val="00E42C31"/>
    <w:rsid w:val="00E4307A"/>
    <w:rsid w:val="00E43420"/>
    <w:rsid w:val="00E437D2"/>
    <w:rsid w:val="00E439A1"/>
    <w:rsid w:val="00E43A70"/>
    <w:rsid w:val="00E43AB2"/>
    <w:rsid w:val="00E43D33"/>
    <w:rsid w:val="00E43E2F"/>
    <w:rsid w:val="00E4410E"/>
    <w:rsid w:val="00E45AA5"/>
    <w:rsid w:val="00E45DC7"/>
    <w:rsid w:val="00E46642"/>
    <w:rsid w:val="00E46FA8"/>
    <w:rsid w:val="00E4713E"/>
    <w:rsid w:val="00E47863"/>
    <w:rsid w:val="00E478C5"/>
    <w:rsid w:val="00E47DEC"/>
    <w:rsid w:val="00E50075"/>
    <w:rsid w:val="00E50958"/>
    <w:rsid w:val="00E51888"/>
    <w:rsid w:val="00E52D55"/>
    <w:rsid w:val="00E52E03"/>
    <w:rsid w:val="00E53003"/>
    <w:rsid w:val="00E53888"/>
    <w:rsid w:val="00E538E2"/>
    <w:rsid w:val="00E53F71"/>
    <w:rsid w:val="00E54165"/>
    <w:rsid w:val="00E54316"/>
    <w:rsid w:val="00E546F4"/>
    <w:rsid w:val="00E547A0"/>
    <w:rsid w:val="00E5523E"/>
    <w:rsid w:val="00E5634B"/>
    <w:rsid w:val="00E56BBB"/>
    <w:rsid w:val="00E57DB4"/>
    <w:rsid w:val="00E57F80"/>
    <w:rsid w:val="00E61963"/>
    <w:rsid w:val="00E61F25"/>
    <w:rsid w:val="00E62321"/>
    <w:rsid w:val="00E6254F"/>
    <w:rsid w:val="00E629C0"/>
    <w:rsid w:val="00E62BA7"/>
    <w:rsid w:val="00E62D23"/>
    <w:rsid w:val="00E62F24"/>
    <w:rsid w:val="00E6336E"/>
    <w:rsid w:val="00E63ADB"/>
    <w:rsid w:val="00E63DB3"/>
    <w:rsid w:val="00E647ED"/>
    <w:rsid w:val="00E648CE"/>
    <w:rsid w:val="00E65C6C"/>
    <w:rsid w:val="00E65D90"/>
    <w:rsid w:val="00E6637D"/>
    <w:rsid w:val="00E6727E"/>
    <w:rsid w:val="00E675B5"/>
    <w:rsid w:val="00E677A5"/>
    <w:rsid w:val="00E67FE1"/>
    <w:rsid w:val="00E70DC1"/>
    <w:rsid w:val="00E71296"/>
    <w:rsid w:val="00E712F7"/>
    <w:rsid w:val="00E7138F"/>
    <w:rsid w:val="00E72703"/>
    <w:rsid w:val="00E72A8E"/>
    <w:rsid w:val="00E72C02"/>
    <w:rsid w:val="00E73A64"/>
    <w:rsid w:val="00E74745"/>
    <w:rsid w:val="00E747B0"/>
    <w:rsid w:val="00E74B02"/>
    <w:rsid w:val="00E751B5"/>
    <w:rsid w:val="00E75FAA"/>
    <w:rsid w:val="00E76191"/>
    <w:rsid w:val="00E7634E"/>
    <w:rsid w:val="00E76704"/>
    <w:rsid w:val="00E76D8D"/>
    <w:rsid w:val="00E770B2"/>
    <w:rsid w:val="00E77671"/>
    <w:rsid w:val="00E77A4A"/>
    <w:rsid w:val="00E8056D"/>
    <w:rsid w:val="00E8060F"/>
    <w:rsid w:val="00E80723"/>
    <w:rsid w:val="00E8089C"/>
    <w:rsid w:val="00E808C4"/>
    <w:rsid w:val="00E808FB"/>
    <w:rsid w:val="00E818A9"/>
    <w:rsid w:val="00E818D9"/>
    <w:rsid w:val="00E81B79"/>
    <w:rsid w:val="00E81BAA"/>
    <w:rsid w:val="00E82242"/>
    <w:rsid w:val="00E823C2"/>
    <w:rsid w:val="00E83202"/>
    <w:rsid w:val="00E836AC"/>
    <w:rsid w:val="00E83B03"/>
    <w:rsid w:val="00E8476A"/>
    <w:rsid w:val="00E84CB6"/>
    <w:rsid w:val="00E85491"/>
    <w:rsid w:val="00E8569F"/>
    <w:rsid w:val="00E857FF"/>
    <w:rsid w:val="00E85A1A"/>
    <w:rsid w:val="00E85B56"/>
    <w:rsid w:val="00E86F02"/>
    <w:rsid w:val="00E8733E"/>
    <w:rsid w:val="00E87423"/>
    <w:rsid w:val="00E87570"/>
    <w:rsid w:val="00E87C37"/>
    <w:rsid w:val="00E87DEE"/>
    <w:rsid w:val="00E90413"/>
    <w:rsid w:val="00E906F6"/>
    <w:rsid w:val="00E90B9C"/>
    <w:rsid w:val="00E90BF1"/>
    <w:rsid w:val="00E9371F"/>
    <w:rsid w:val="00E9379C"/>
    <w:rsid w:val="00E93AE2"/>
    <w:rsid w:val="00E941F8"/>
    <w:rsid w:val="00E9496D"/>
    <w:rsid w:val="00E95228"/>
    <w:rsid w:val="00E952D8"/>
    <w:rsid w:val="00E95E2C"/>
    <w:rsid w:val="00E9622B"/>
    <w:rsid w:val="00E967C8"/>
    <w:rsid w:val="00E9704A"/>
    <w:rsid w:val="00E97168"/>
    <w:rsid w:val="00EA013D"/>
    <w:rsid w:val="00EA04C5"/>
    <w:rsid w:val="00EA0AAC"/>
    <w:rsid w:val="00EA16C4"/>
    <w:rsid w:val="00EA2329"/>
    <w:rsid w:val="00EA2529"/>
    <w:rsid w:val="00EA300B"/>
    <w:rsid w:val="00EA3208"/>
    <w:rsid w:val="00EA41A5"/>
    <w:rsid w:val="00EA42E5"/>
    <w:rsid w:val="00EA5A4F"/>
    <w:rsid w:val="00EA5D29"/>
    <w:rsid w:val="00EA6797"/>
    <w:rsid w:val="00EA7A21"/>
    <w:rsid w:val="00EA7D8D"/>
    <w:rsid w:val="00EB067A"/>
    <w:rsid w:val="00EB140A"/>
    <w:rsid w:val="00EB27BE"/>
    <w:rsid w:val="00EB3081"/>
    <w:rsid w:val="00EB345F"/>
    <w:rsid w:val="00EB3E9D"/>
    <w:rsid w:val="00EB48AB"/>
    <w:rsid w:val="00EB5B57"/>
    <w:rsid w:val="00EB5D0A"/>
    <w:rsid w:val="00EB65F8"/>
    <w:rsid w:val="00EB6AE6"/>
    <w:rsid w:val="00EB745A"/>
    <w:rsid w:val="00EB7511"/>
    <w:rsid w:val="00EB7C94"/>
    <w:rsid w:val="00EB7E85"/>
    <w:rsid w:val="00EC0404"/>
    <w:rsid w:val="00EC0CCE"/>
    <w:rsid w:val="00EC0D14"/>
    <w:rsid w:val="00EC1160"/>
    <w:rsid w:val="00EC118E"/>
    <w:rsid w:val="00EC12CE"/>
    <w:rsid w:val="00EC1B8D"/>
    <w:rsid w:val="00EC2130"/>
    <w:rsid w:val="00EC285F"/>
    <w:rsid w:val="00EC32AC"/>
    <w:rsid w:val="00EC35FD"/>
    <w:rsid w:val="00EC3CE7"/>
    <w:rsid w:val="00EC3DEA"/>
    <w:rsid w:val="00EC436E"/>
    <w:rsid w:val="00EC4A75"/>
    <w:rsid w:val="00EC59D6"/>
    <w:rsid w:val="00EC5F82"/>
    <w:rsid w:val="00EC5FB5"/>
    <w:rsid w:val="00EC68C4"/>
    <w:rsid w:val="00EC6EE0"/>
    <w:rsid w:val="00EC73B7"/>
    <w:rsid w:val="00EC7FAD"/>
    <w:rsid w:val="00ED0224"/>
    <w:rsid w:val="00ED02E8"/>
    <w:rsid w:val="00ED1126"/>
    <w:rsid w:val="00ED28B1"/>
    <w:rsid w:val="00ED29C8"/>
    <w:rsid w:val="00ED2A92"/>
    <w:rsid w:val="00ED2E04"/>
    <w:rsid w:val="00ED311C"/>
    <w:rsid w:val="00ED3ADA"/>
    <w:rsid w:val="00ED3BA9"/>
    <w:rsid w:val="00ED3DE0"/>
    <w:rsid w:val="00ED3E34"/>
    <w:rsid w:val="00ED3EDF"/>
    <w:rsid w:val="00ED4234"/>
    <w:rsid w:val="00ED481B"/>
    <w:rsid w:val="00ED489C"/>
    <w:rsid w:val="00ED4C98"/>
    <w:rsid w:val="00ED4C9D"/>
    <w:rsid w:val="00ED509A"/>
    <w:rsid w:val="00ED50DE"/>
    <w:rsid w:val="00ED5514"/>
    <w:rsid w:val="00ED5644"/>
    <w:rsid w:val="00ED5BB7"/>
    <w:rsid w:val="00ED5E81"/>
    <w:rsid w:val="00ED61E1"/>
    <w:rsid w:val="00ED684C"/>
    <w:rsid w:val="00ED7107"/>
    <w:rsid w:val="00ED7328"/>
    <w:rsid w:val="00ED7B41"/>
    <w:rsid w:val="00ED7B53"/>
    <w:rsid w:val="00EE04AD"/>
    <w:rsid w:val="00EE1015"/>
    <w:rsid w:val="00EE1795"/>
    <w:rsid w:val="00EE18BE"/>
    <w:rsid w:val="00EE1911"/>
    <w:rsid w:val="00EE197D"/>
    <w:rsid w:val="00EE1D83"/>
    <w:rsid w:val="00EE2892"/>
    <w:rsid w:val="00EE2A1B"/>
    <w:rsid w:val="00EE2E8D"/>
    <w:rsid w:val="00EE3CFC"/>
    <w:rsid w:val="00EE3DFC"/>
    <w:rsid w:val="00EE49CD"/>
    <w:rsid w:val="00EE4AA7"/>
    <w:rsid w:val="00EE4F8A"/>
    <w:rsid w:val="00EE514D"/>
    <w:rsid w:val="00EE53DE"/>
    <w:rsid w:val="00EE6788"/>
    <w:rsid w:val="00EE6A80"/>
    <w:rsid w:val="00EE6CAC"/>
    <w:rsid w:val="00EE70F5"/>
    <w:rsid w:val="00EE7451"/>
    <w:rsid w:val="00EE7863"/>
    <w:rsid w:val="00EE795B"/>
    <w:rsid w:val="00EE7A49"/>
    <w:rsid w:val="00EE7A9A"/>
    <w:rsid w:val="00EE7D16"/>
    <w:rsid w:val="00EF03AE"/>
    <w:rsid w:val="00EF090F"/>
    <w:rsid w:val="00EF1643"/>
    <w:rsid w:val="00EF17B7"/>
    <w:rsid w:val="00EF1DB9"/>
    <w:rsid w:val="00EF1F77"/>
    <w:rsid w:val="00EF25F6"/>
    <w:rsid w:val="00EF358D"/>
    <w:rsid w:val="00EF3964"/>
    <w:rsid w:val="00EF4497"/>
    <w:rsid w:val="00EF4C01"/>
    <w:rsid w:val="00EF4C87"/>
    <w:rsid w:val="00EF4E21"/>
    <w:rsid w:val="00EF4F86"/>
    <w:rsid w:val="00EF50D5"/>
    <w:rsid w:val="00EF5C71"/>
    <w:rsid w:val="00EF61BB"/>
    <w:rsid w:val="00EF620A"/>
    <w:rsid w:val="00EF66DC"/>
    <w:rsid w:val="00EF6AC9"/>
    <w:rsid w:val="00EF7259"/>
    <w:rsid w:val="00EF7528"/>
    <w:rsid w:val="00EF768C"/>
    <w:rsid w:val="00F001B0"/>
    <w:rsid w:val="00F003C8"/>
    <w:rsid w:val="00F0050A"/>
    <w:rsid w:val="00F00CD6"/>
    <w:rsid w:val="00F00D1B"/>
    <w:rsid w:val="00F01371"/>
    <w:rsid w:val="00F018C5"/>
    <w:rsid w:val="00F01969"/>
    <w:rsid w:val="00F01D20"/>
    <w:rsid w:val="00F01E20"/>
    <w:rsid w:val="00F02040"/>
    <w:rsid w:val="00F02288"/>
    <w:rsid w:val="00F0232E"/>
    <w:rsid w:val="00F02490"/>
    <w:rsid w:val="00F029A4"/>
    <w:rsid w:val="00F0350B"/>
    <w:rsid w:val="00F03819"/>
    <w:rsid w:val="00F03867"/>
    <w:rsid w:val="00F05975"/>
    <w:rsid w:val="00F05C7A"/>
    <w:rsid w:val="00F05DA5"/>
    <w:rsid w:val="00F0650F"/>
    <w:rsid w:val="00F068B6"/>
    <w:rsid w:val="00F0738A"/>
    <w:rsid w:val="00F078A4"/>
    <w:rsid w:val="00F07C50"/>
    <w:rsid w:val="00F100A3"/>
    <w:rsid w:val="00F10BA6"/>
    <w:rsid w:val="00F10E39"/>
    <w:rsid w:val="00F11242"/>
    <w:rsid w:val="00F114A8"/>
    <w:rsid w:val="00F11989"/>
    <w:rsid w:val="00F1208B"/>
    <w:rsid w:val="00F12834"/>
    <w:rsid w:val="00F1283E"/>
    <w:rsid w:val="00F13E37"/>
    <w:rsid w:val="00F13F0B"/>
    <w:rsid w:val="00F13F90"/>
    <w:rsid w:val="00F156F5"/>
    <w:rsid w:val="00F165F1"/>
    <w:rsid w:val="00F1717B"/>
    <w:rsid w:val="00F172AE"/>
    <w:rsid w:val="00F1742E"/>
    <w:rsid w:val="00F174BE"/>
    <w:rsid w:val="00F177F5"/>
    <w:rsid w:val="00F20A70"/>
    <w:rsid w:val="00F20D09"/>
    <w:rsid w:val="00F215A6"/>
    <w:rsid w:val="00F21867"/>
    <w:rsid w:val="00F21EDB"/>
    <w:rsid w:val="00F21F01"/>
    <w:rsid w:val="00F22DD0"/>
    <w:rsid w:val="00F2332B"/>
    <w:rsid w:val="00F23C64"/>
    <w:rsid w:val="00F23D1B"/>
    <w:rsid w:val="00F23E58"/>
    <w:rsid w:val="00F241D3"/>
    <w:rsid w:val="00F24C09"/>
    <w:rsid w:val="00F24C89"/>
    <w:rsid w:val="00F25F08"/>
    <w:rsid w:val="00F2607A"/>
    <w:rsid w:val="00F2613D"/>
    <w:rsid w:val="00F264EF"/>
    <w:rsid w:val="00F26C00"/>
    <w:rsid w:val="00F26C18"/>
    <w:rsid w:val="00F26FBB"/>
    <w:rsid w:val="00F273C2"/>
    <w:rsid w:val="00F27A38"/>
    <w:rsid w:val="00F27A8E"/>
    <w:rsid w:val="00F300B0"/>
    <w:rsid w:val="00F30434"/>
    <w:rsid w:val="00F307D7"/>
    <w:rsid w:val="00F30A0A"/>
    <w:rsid w:val="00F30D43"/>
    <w:rsid w:val="00F30FC3"/>
    <w:rsid w:val="00F3112F"/>
    <w:rsid w:val="00F31246"/>
    <w:rsid w:val="00F31400"/>
    <w:rsid w:val="00F314DB"/>
    <w:rsid w:val="00F315BC"/>
    <w:rsid w:val="00F32AA4"/>
    <w:rsid w:val="00F33023"/>
    <w:rsid w:val="00F333F5"/>
    <w:rsid w:val="00F33585"/>
    <w:rsid w:val="00F33753"/>
    <w:rsid w:val="00F33852"/>
    <w:rsid w:val="00F33D8A"/>
    <w:rsid w:val="00F34288"/>
    <w:rsid w:val="00F34550"/>
    <w:rsid w:val="00F3476F"/>
    <w:rsid w:val="00F34C7C"/>
    <w:rsid w:val="00F34DB4"/>
    <w:rsid w:val="00F355A2"/>
    <w:rsid w:val="00F35686"/>
    <w:rsid w:val="00F36624"/>
    <w:rsid w:val="00F366A7"/>
    <w:rsid w:val="00F36F4A"/>
    <w:rsid w:val="00F36FEA"/>
    <w:rsid w:val="00F4075C"/>
    <w:rsid w:val="00F40A40"/>
    <w:rsid w:val="00F41123"/>
    <w:rsid w:val="00F414C4"/>
    <w:rsid w:val="00F41F0A"/>
    <w:rsid w:val="00F41F1F"/>
    <w:rsid w:val="00F42986"/>
    <w:rsid w:val="00F42AC2"/>
    <w:rsid w:val="00F42BD9"/>
    <w:rsid w:val="00F435FF"/>
    <w:rsid w:val="00F43A29"/>
    <w:rsid w:val="00F43AD0"/>
    <w:rsid w:val="00F43F75"/>
    <w:rsid w:val="00F4459A"/>
    <w:rsid w:val="00F44720"/>
    <w:rsid w:val="00F44B71"/>
    <w:rsid w:val="00F44DF6"/>
    <w:rsid w:val="00F44E3C"/>
    <w:rsid w:val="00F44E51"/>
    <w:rsid w:val="00F4550D"/>
    <w:rsid w:val="00F458A0"/>
    <w:rsid w:val="00F46427"/>
    <w:rsid w:val="00F46631"/>
    <w:rsid w:val="00F467DE"/>
    <w:rsid w:val="00F46CF2"/>
    <w:rsid w:val="00F47076"/>
    <w:rsid w:val="00F501DC"/>
    <w:rsid w:val="00F50534"/>
    <w:rsid w:val="00F513A7"/>
    <w:rsid w:val="00F51488"/>
    <w:rsid w:val="00F51B7D"/>
    <w:rsid w:val="00F51F91"/>
    <w:rsid w:val="00F527FE"/>
    <w:rsid w:val="00F52BA2"/>
    <w:rsid w:val="00F5375B"/>
    <w:rsid w:val="00F5379B"/>
    <w:rsid w:val="00F53C38"/>
    <w:rsid w:val="00F53C83"/>
    <w:rsid w:val="00F54117"/>
    <w:rsid w:val="00F55137"/>
    <w:rsid w:val="00F5529E"/>
    <w:rsid w:val="00F553FD"/>
    <w:rsid w:val="00F559F1"/>
    <w:rsid w:val="00F55A8B"/>
    <w:rsid w:val="00F55CF9"/>
    <w:rsid w:val="00F55F10"/>
    <w:rsid w:val="00F56C42"/>
    <w:rsid w:val="00F56DE4"/>
    <w:rsid w:val="00F56FC4"/>
    <w:rsid w:val="00F57264"/>
    <w:rsid w:val="00F5746E"/>
    <w:rsid w:val="00F57D5B"/>
    <w:rsid w:val="00F57D5C"/>
    <w:rsid w:val="00F6043E"/>
    <w:rsid w:val="00F60452"/>
    <w:rsid w:val="00F60C44"/>
    <w:rsid w:val="00F610B3"/>
    <w:rsid w:val="00F6129D"/>
    <w:rsid w:val="00F614F7"/>
    <w:rsid w:val="00F616FF"/>
    <w:rsid w:val="00F61E19"/>
    <w:rsid w:val="00F6202B"/>
    <w:rsid w:val="00F623EA"/>
    <w:rsid w:val="00F625C9"/>
    <w:rsid w:val="00F627BB"/>
    <w:rsid w:val="00F627FF"/>
    <w:rsid w:val="00F62AA8"/>
    <w:rsid w:val="00F62C7F"/>
    <w:rsid w:val="00F633CA"/>
    <w:rsid w:val="00F63643"/>
    <w:rsid w:val="00F636DD"/>
    <w:rsid w:val="00F6378F"/>
    <w:rsid w:val="00F6388C"/>
    <w:rsid w:val="00F638AC"/>
    <w:rsid w:val="00F63BA6"/>
    <w:rsid w:val="00F63F5A"/>
    <w:rsid w:val="00F64554"/>
    <w:rsid w:val="00F646B6"/>
    <w:rsid w:val="00F6480A"/>
    <w:rsid w:val="00F648F7"/>
    <w:rsid w:val="00F64EB3"/>
    <w:rsid w:val="00F650A5"/>
    <w:rsid w:val="00F65102"/>
    <w:rsid w:val="00F655D2"/>
    <w:rsid w:val="00F65ABD"/>
    <w:rsid w:val="00F65B5B"/>
    <w:rsid w:val="00F660ED"/>
    <w:rsid w:val="00F66489"/>
    <w:rsid w:val="00F664E6"/>
    <w:rsid w:val="00F665AC"/>
    <w:rsid w:val="00F6695D"/>
    <w:rsid w:val="00F66969"/>
    <w:rsid w:val="00F66E24"/>
    <w:rsid w:val="00F66ED5"/>
    <w:rsid w:val="00F66FAA"/>
    <w:rsid w:val="00F6726E"/>
    <w:rsid w:val="00F6793B"/>
    <w:rsid w:val="00F67AB9"/>
    <w:rsid w:val="00F67FFC"/>
    <w:rsid w:val="00F713F9"/>
    <w:rsid w:val="00F715ED"/>
    <w:rsid w:val="00F71E58"/>
    <w:rsid w:val="00F7208C"/>
    <w:rsid w:val="00F72110"/>
    <w:rsid w:val="00F72AC5"/>
    <w:rsid w:val="00F72EA5"/>
    <w:rsid w:val="00F72F43"/>
    <w:rsid w:val="00F739F1"/>
    <w:rsid w:val="00F75635"/>
    <w:rsid w:val="00F76084"/>
    <w:rsid w:val="00F7610C"/>
    <w:rsid w:val="00F761A4"/>
    <w:rsid w:val="00F762D5"/>
    <w:rsid w:val="00F764E2"/>
    <w:rsid w:val="00F76956"/>
    <w:rsid w:val="00F76D09"/>
    <w:rsid w:val="00F774E2"/>
    <w:rsid w:val="00F778CA"/>
    <w:rsid w:val="00F8014B"/>
    <w:rsid w:val="00F80E52"/>
    <w:rsid w:val="00F815F3"/>
    <w:rsid w:val="00F81942"/>
    <w:rsid w:val="00F81CA0"/>
    <w:rsid w:val="00F81E03"/>
    <w:rsid w:val="00F81E0D"/>
    <w:rsid w:val="00F823B8"/>
    <w:rsid w:val="00F82E20"/>
    <w:rsid w:val="00F83A27"/>
    <w:rsid w:val="00F84AFA"/>
    <w:rsid w:val="00F84D5E"/>
    <w:rsid w:val="00F85643"/>
    <w:rsid w:val="00F856BD"/>
    <w:rsid w:val="00F85D41"/>
    <w:rsid w:val="00F8654A"/>
    <w:rsid w:val="00F874CF"/>
    <w:rsid w:val="00F87C0D"/>
    <w:rsid w:val="00F920BE"/>
    <w:rsid w:val="00F92867"/>
    <w:rsid w:val="00F92A5F"/>
    <w:rsid w:val="00F9325A"/>
    <w:rsid w:val="00F9325C"/>
    <w:rsid w:val="00F93910"/>
    <w:rsid w:val="00F942F9"/>
    <w:rsid w:val="00F9490D"/>
    <w:rsid w:val="00F951EF"/>
    <w:rsid w:val="00F9575E"/>
    <w:rsid w:val="00F959AC"/>
    <w:rsid w:val="00F95DD9"/>
    <w:rsid w:val="00F96320"/>
    <w:rsid w:val="00F96CA1"/>
    <w:rsid w:val="00F96F61"/>
    <w:rsid w:val="00F97CA5"/>
    <w:rsid w:val="00F97D1C"/>
    <w:rsid w:val="00F97EBC"/>
    <w:rsid w:val="00FA02CD"/>
    <w:rsid w:val="00FA0FAE"/>
    <w:rsid w:val="00FA0FB1"/>
    <w:rsid w:val="00FA1493"/>
    <w:rsid w:val="00FA1847"/>
    <w:rsid w:val="00FA1C4F"/>
    <w:rsid w:val="00FA25B2"/>
    <w:rsid w:val="00FA2733"/>
    <w:rsid w:val="00FA2AA6"/>
    <w:rsid w:val="00FA3A4B"/>
    <w:rsid w:val="00FA4920"/>
    <w:rsid w:val="00FA49E8"/>
    <w:rsid w:val="00FA550F"/>
    <w:rsid w:val="00FA5BAD"/>
    <w:rsid w:val="00FA5C2C"/>
    <w:rsid w:val="00FA5EAF"/>
    <w:rsid w:val="00FA5F68"/>
    <w:rsid w:val="00FA6142"/>
    <w:rsid w:val="00FB022D"/>
    <w:rsid w:val="00FB05B5"/>
    <w:rsid w:val="00FB078C"/>
    <w:rsid w:val="00FB0A69"/>
    <w:rsid w:val="00FB0DFD"/>
    <w:rsid w:val="00FB150F"/>
    <w:rsid w:val="00FB1566"/>
    <w:rsid w:val="00FB2239"/>
    <w:rsid w:val="00FB23D8"/>
    <w:rsid w:val="00FB24D8"/>
    <w:rsid w:val="00FB36BB"/>
    <w:rsid w:val="00FB387E"/>
    <w:rsid w:val="00FB3993"/>
    <w:rsid w:val="00FB433B"/>
    <w:rsid w:val="00FB54B6"/>
    <w:rsid w:val="00FB57C7"/>
    <w:rsid w:val="00FB589A"/>
    <w:rsid w:val="00FB5A4B"/>
    <w:rsid w:val="00FB65B0"/>
    <w:rsid w:val="00FB65B2"/>
    <w:rsid w:val="00FB6AAB"/>
    <w:rsid w:val="00FB6E17"/>
    <w:rsid w:val="00FB740F"/>
    <w:rsid w:val="00FB76AC"/>
    <w:rsid w:val="00FB7D91"/>
    <w:rsid w:val="00FB7EFB"/>
    <w:rsid w:val="00FC130C"/>
    <w:rsid w:val="00FC1639"/>
    <w:rsid w:val="00FC235B"/>
    <w:rsid w:val="00FC2634"/>
    <w:rsid w:val="00FC3683"/>
    <w:rsid w:val="00FC43AC"/>
    <w:rsid w:val="00FC47F0"/>
    <w:rsid w:val="00FC4807"/>
    <w:rsid w:val="00FC4ABC"/>
    <w:rsid w:val="00FC4AF0"/>
    <w:rsid w:val="00FC51CD"/>
    <w:rsid w:val="00FC5305"/>
    <w:rsid w:val="00FC58A9"/>
    <w:rsid w:val="00FC5B6C"/>
    <w:rsid w:val="00FC6499"/>
    <w:rsid w:val="00FC6D8A"/>
    <w:rsid w:val="00FC78A7"/>
    <w:rsid w:val="00FC7CF8"/>
    <w:rsid w:val="00FC7DC6"/>
    <w:rsid w:val="00FC7F0C"/>
    <w:rsid w:val="00FD05E2"/>
    <w:rsid w:val="00FD06A1"/>
    <w:rsid w:val="00FD08F2"/>
    <w:rsid w:val="00FD10A6"/>
    <w:rsid w:val="00FD171D"/>
    <w:rsid w:val="00FD177E"/>
    <w:rsid w:val="00FD1946"/>
    <w:rsid w:val="00FD23EE"/>
    <w:rsid w:val="00FD2654"/>
    <w:rsid w:val="00FD2791"/>
    <w:rsid w:val="00FD2F17"/>
    <w:rsid w:val="00FD368A"/>
    <w:rsid w:val="00FD401D"/>
    <w:rsid w:val="00FD452E"/>
    <w:rsid w:val="00FD45EC"/>
    <w:rsid w:val="00FD4AB5"/>
    <w:rsid w:val="00FD4B04"/>
    <w:rsid w:val="00FD4B90"/>
    <w:rsid w:val="00FD4F21"/>
    <w:rsid w:val="00FD6033"/>
    <w:rsid w:val="00FD6266"/>
    <w:rsid w:val="00FD6502"/>
    <w:rsid w:val="00FD67F6"/>
    <w:rsid w:val="00FD6ADC"/>
    <w:rsid w:val="00FD6D90"/>
    <w:rsid w:val="00FD7409"/>
    <w:rsid w:val="00FD7DFA"/>
    <w:rsid w:val="00FE0FEA"/>
    <w:rsid w:val="00FE1438"/>
    <w:rsid w:val="00FE2E8C"/>
    <w:rsid w:val="00FE2F68"/>
    <w:rsid w:val="00FE36C8"/>
    <w:rsid w:val="00FE437A"/>
    <w:rsid w:val="00FE546B"/>
    <w:rsid w:val="00FE54C7"/>
    <w:rsid w:val="00FE5908"/>
    <w:rsid w:val="00FE5A48"/>
    <w:rsid w:val="00FE6508"/>
    <w:rsid w:val="00FE66A0"/>
    <w:rsid w:val="00FE676E"/>
    <w:rsid w:val="00FE67B3"/>
    <w:rsid w:val="00FE7467"/>
    <w:rsid w:val="00FE781C"/>
    <w:rsid w:val="00FE7C91"/>
    <w:rsid w:val="00FE7CF0"/>
    <w:rsid w:val="00FE7FCF"/>
    <w:rsid w:val="00FF0C8A"/>
    <w:rsid w:val="00FF126B"/>
    <w:rsid w:val="00FF128F"/>
    <w:rsid w:val="00FF1848"/>
    <w:rsid w:val="00FF1914"/>
    <w:rsid w:val="00FF28C1"/>
    <w:rsid w:val="00FF3073"/>
    <w:rsid w:val="00FF30BF"/>
    <w:rsid w:val="00FF30DB"/>
    <w:rsid w:val="00FF358C"/>
    <w:rsid w:val="00FF37C8"/>
    <w:rsid w:val="00FF399D"/>
    <w:rsid w:val="00FF403B"/>
    <w:rsid w:val="00FF4590"/>
    <w:rsid w:val="00FF494B"/>
    <w:rsid w:val="00FF521B"/>
    <w:rsid w:val="00FF605F"/>
    <w:rsid w:val="00FF644F"/>
    <w:rsid w:val="00FF6486"/>
    <w:rsid w:val="00FF6ADE"/>
    <w:rsid w:val="00FF6C39"/>
    <w:rsid w:val="00FF74F5"/>
    <w:rsid w:val="00FF7590"/>
    <w:rsid w:val="00FF7A81"/>
    <w:rsid w:val="00FF7EC2"/>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lp1 Text,Абзац списка1,List Paragraph,название,ПАРАГРАФ,SL_Абзац списка,f_Абзац 1,Абзац списка2,Paragraphe de liste1,Текстовая,Абзац списка4,U"/>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5B3E2D"/>
    <w:pPr>
      <w:autoSpaceDE w:val="0"/>
      <w:autoSpaceDN w:val="0"/>
      <w:adjustRightInd w:val="0"/>
    </w:pPr>
    <w:rPr>
      <w:sz w:val="28"/>
      <w:szCs w:val="28"/>
    </w:rPr>
  </w:style>
  <w:style w:type="paragraph" w:styleId="aff1">
    <w:name w:val="Revision"/>
    <w:hidden/>
    <w:uiPriority w:val="99"/>
    <w:semiHidden/>
    <w:rsid w:val="00A132DB"/>
    <w:rPr>
      <w:sz w:val="24"/>
      <w:szCs w:val="24"/>
    </w:rPr>
  </w:style>
  <w:style w:type="character" w:styleId="aff2">
    <w:name w:val="FollowedHyperlink"/>
    <w:uiPriority w:val="99"/>
    <w:semiHidden/>
    <w:unhideWhenUsed/>
    <w:rsid w:val="00961C87"/>
    <w:rPr>
      <w:color w:val="800080"/>
      <w:u w:val="single"/>
    </w:rPr>
  </w:style>
  <w:style w:type="paragraph" w:styleId="aff3">
    <w:name w:val="TOC Heading"/>
    <w:basedOn w:val="1"/>
    <w:next w:val="a"/>
    <w:uiPriority w:val="39"/>
    <w:semiHidden/>
    <w:unhideWhenUsed/>
    <w:qFormat/>
    <w:rsid w:val="00C04AF7"/>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rsid w:val="001C60C6"/>
    <w:pPr>
      <w:tabs>
        <w:tab w:val="right" w:leader="dot" w:pos="9838"/>
      </w:tabs>
      <w:ind w:firstLine="567"/>
    </w:pPr>
    <w:rPr>
      <w:b/>
      <w:noProof/>
      <w:sz w:val="28"/>
      <w:szCs w:val="28"/>
    </w:rPr>
  </w:style>
  <w:style w:type="paragraph" w:styleId="35">
    <w:name w:val="toc 3"/>
    <w:basedOn w:val="a"/>
    <w:next w:val="a"/>
    <w:autoRedefine/>
    <w:uiPriority w:val="39"/>
    <w:unhideWhenUsed/>
    <w:rsid w:val="0033386D"/>
    <w:pPr>
      <w:tabs>
        <w:tab w:val="left" w:pos="1100"/>
        <w:tab w:val="right" w:leader="dot" w:pos="9838"/>
      </w:tabs>
      <w:ind w:firstLine="567"/>
    </w:pPr>
  </w:style>
  <w:style w:type="paragraph" w:styleId="12">
    <w:name w:val="toc 1"/>
    <w:basedOn w:val="a"/>
    <w:next w:val="a"/>
    <w:autoRedefine/>
    <w:uiPriority w:val="39"/>
    <w:unhideWhenUsed/>
    <w:rsid w:val="00C04AF7"/>
    <w:rPr>
      <w:sz w:val="28"/>
    </w:rPr>
  </w:style>
  <w:style w:type="paragraph" w:styleId="42">
    <w:name w:val="toc 4"/>
    <w:basedOn w:val="a"/>
    <w:next w:val="a"/>
    <w:autoRedefine/>
    <w:uiPriority w:val="39"/>
    <w:unhideWhenUsed/>
    <w:rsid w:val="00C04AF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C04AF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C04AF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C04AF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C04AF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C04AF7"/>
    <w:pPr>
      <w:spacing w:after="100" w:line="276" w:lineRule="auto"/>
      <w:ind w:left="1760"/>
    </w:pPr>
    <w:rPr>
      <w:rFonts w:ascii="Calibri" w:hAnsi="Calibri"/>
      <w:sz w:val="22"/>
      <w:szCs w:val="22"/>
    </w:rPr>
  </w:style>
  <w:style w:type="paragraph" w:styleId="24">
    <w:name w:val="Body Text 2"/>
    <w:basedOn w:val="a"/>
    <w:link w:val="25"/>
    <w:uiPriority w:val="99"/>
    <w:semiHidden/>
    <w:unhideWhenUsed/>
    <w:rsid w:val="006A158C"/>
    <w:pPr>
      <w:spacing w:after="120" w:line="480" w:lineRule="auto"/>
    </w:pPr>
  </w:style>
  <w:style w:type="character" w:customStyle="1" w:styleId="25">
    <w:name w:val="Основной текст 2 Знак"/>
    <w:link w:val="24"/>
    <w:uiPriority w:val="99"/>
    <w:semiHidden/>
    <w:rsid w:val="006A158C"/>
    <w:rPr>
      <w:sz w:val="24"/>
      <w:szCs w:val="24"/>
    </w:rPr>
  </w:style>
  <w:style w:type="character" w:styleId="aff4">
    <w:name w:val="Placeholder Text"/>
    <w:uiPriority w:val="99"/>
    <w:semiHidden/>
    <w:rsid w:val="006A158C"/>
    <w:rPr>
      <w:color w:val="808080"/>
    </w:rPr>
  </w:style>
  <w:style w:type="character" w:customStyle="1" w:styleId="wmi-callto">
    <w:name w:val="wmi-callto"/>
    <w:basedOn w:val="a0"/>
    <w:rsid w:val="006A158C"/>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Абзац списка1 Знак,List Paragraph Знак,название Знак,ПАРАГРАФ Знак,SL_Абзац списка Знак"/>
    <w:link w:val="a6"/>
    <w:uiPriority w:val="34"/>
    <w:qFormat/>
    <w:locked/>
    <w:rsid w:val="00683249"/>
    <w:rPr>
      <w:sz w:val="24"/>
      <w:szCs w:val="24"/>
    </w:rPr>
  </w:style>
  <w:style w:type="character" w:customStyle="1" w:styleId="FontStyle61">
    <w:name w:val="Font Style61"/>
    <w:uiPriority w:val="99"/>
    <w:rsid w:val="00FF37C8"/>
    <w:rPr>
      <w:rFonts w:ascii="Times New Roman" w:hAnsi="Times New Roman" w:cs="Times New Roman"/>
      <w:sz w:val="22"/>
      <w:szCs w:val="22"/>
    </w:rPr>
  </w:style>
  <w:style w:type="paragraph" w:customStyle="1" w:styleId="ConsNormal">
    <w:name w:val="ConsNormal"/>
    <w:rsid w:val="00FF37C8"/>
    <w:pPr>
      <w:widowControl w:val="0"/>
      <w:autoSpaceDE w:val="0"/>
      <w:autoSpaceDN w:val="0"/>
      <w:adjustRightInd w:val="0"/>
      <w:ind w:firstLine="720"/>
    </w:pPr>
    <w:rPr>
      <w:rFonts w:ascii="Arial" w:hAnsi="Arial" w:cs="Arial"/>
    </w:rPr>
  </w:style>
  <w:style w:type="paragraph" w:styleId="aff5">
    <w:name w:val="Normal (Web)"/>
    <w:basedOn w:val="a"/>
    <w:uiPriority w:val="99"/>
    <w:semiHidden/>
    <w:unhideWhenUsed/>
    <w:rsid w:val="00F41123"/>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75385608">
      <w:bodyDiv w:val="1"/>
      <w:marLeft w:val="0"/>
      <w:marRight w:val="0"/>
      <w:marTop w:val="0"/>
      <w:marBottom w:val="0"/>
      <w:divBdr>
        <w:top w:val="none" w:sz="0" w:space="0" w:color="auto"/>
        <w:left w:val="none" w:sz="0" w:space="0" w:color="auto"/>
        <w:bottom w:val="none" w:sz="0" w:space="0" w:color="auto"/>
        <w:right w:val="none" w:sz="0" w:space="0" w:color="auto"/>
      </w:divBdr>
    </w:div>
    <w:div w:id="1128738489">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523088374">
      <w:bodyDiv w:val="1"/>
      <w:marLeft w:val="0"/>
      <w:marRight w:val="0"/>
      <w:marTop w:val="0"/>
      <w:marBottom w:val="0"/>
      <w:divBdr>
        <w:top w:val="none" w:sz="0" w:space="0" w:color="auto"/>
        <w:left w:val="none" w:sz="0" w:space="0" w:color="auto"/>
        <w:bottom w:val="none" w:sz="0" w:space="0" w:color="auto"/>
        <w:right w:val="none" w:sz="0" w:space="0" w:color="auto"/>
      </w:divBdr>
    </w:div>
    <w:div w:id="1700352680">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982034719">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F50B6C38D03516FA7FA8A9E6A86ABC4C2DA5153EF1FB41F95CF91081288500969EC5074184778F136B143599A948D69E4165DF031BCBT3LBI" TargetMode="External"/><Relationship Id="rId3" Type="http://schemas.openxmlformats.org/officeDocument/2006/relationships/numbering" Target="numbering.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F50B6C38D03516FA7FA8A9E6A86ABC4C2DA5153EF1FB41F95CF91081288500969EC50741847589136B143599A948D69E4165DF031BCBT3LBI"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yakovrg@ppkch.ru" TargetMode="External"/><Relationship Id="rId24" Type="http://schemas.openxmlformats.org/officeDocument/2006/relationships/hyperlink" Target="consultantplus://offline/ref=F50B6C38D03516FA7FA8A9E6A86ABC4C2DA5153EF1FB41F95CF91081288500969EC5074284718511384E259DE01CDD81477EC10405C8329FTBLDI" TargetMode="External"/><Relationship Id="rId32" Type="http://schemas.openxmlformats.org/officeDocument/2006/relationships/hyperlink" Target="https://etp.comita.ru"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consultantplus://offline/ref=002224807A81AC10107BFE93E1B74C81524AB0FADE0081E17AC3C8BF729B9762024A3D924B8CB45ABC194FC158439BD783DDC2304CA508Q1I" TargetMode="Externa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hyperlink" Target="https://etp.comita.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consultantplus://offline/ref=F50B6C38D03516FA7FA8A9E6A86ABC4C2DA5153EF1FB41F95CF91081288500969EC5074184788B136B143599A948D69E4165DF031BCBT3LBI"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9CD5-C749-4F70-AFAE-AF53C5DB3FC3}">
  <ds:schemaRefs>
    <ds:schemaRef ds:uri="http://schemas.openxmlformats.org/officeDocument/2006/bibliography"/>
  </ds:schemaRefs>
</ds:datastoreItem>
</file>

<file path=customXml/itemProps2.xml><?xml version="1.0" encoding="utf-8"?>
<ds:datastoreItem xmlns:ds="http://schemas.openxmlformats.org/officeDocument/2006/customXml" ds:itemID="{F93A00DC-B85C-4F4D-940B-2CB4E9A0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20107</Words>
  <Characters>114615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134454</CharactersWithSpaces>
  <SharedDoc>false</SharedDoc>
  <HLinks>
    <vt:vector size="48" baseType="variant">
      <vt:variant>
        <vt:i4>7405684</vt:i4>
      </vt:variant>
      <vt:variant>
        <vt:i4>36</vt:i4>
      </vt:variant>
      <vt:variant>
        <vt:i4>0</vt:i4>
      </vt:variant>
      <vt:variant>
        <vt:i4>5</vt:i4>
      </vt:variant>
      <vt:variant>
        <vt:lpwstr>https://etp.comita.ru/</vt:lpwstr>
      </vt:variant>
      <vt:variant>
        <vt:lpwstr/>
      </vt:variant>
      <vt:variant>
        <vt:i4>7405684</vt:i4>
      </vt:variant>
      <vt:variant>
        <vt:i4>33</vt:i4>
      </vt:variant>
      <vt:variant>
        <vt:i4>0</vt:i4>
      </vt:variant>
      <vt:variant>
        <vt:i4>5</vt:i4>
      </vt:variant>
      <vt:variant>
        <vt:lpwstr>https://etp.comita.ru/</vt:lpwstr>
      </vt:variant>
      <vt:variant>
        <vt:lpwstr/>
      </vt:variant>
      <vt:variant>
        <vt:i4>6619186</vt:i4>
      </vt:variant>
      <vt:variant>
        <vt:i4>15</vt:i4>
      </vt:variant>
      <vt:variant>
        <vt:i4>0</vt:i4>
      </vt:variant>
      <vt:variant>
        <vt:i4>5</vt:i4>
      </vt:variant>
      <vt:variant>
        <vt:lpwstr>consultantplus://offline/ref=002224807A81AC10107BFE93E1B74C81524AB0FADE0081E17AC3C8BF729B9762024A3D924B8CB45ABC194FC158439BD783DDC2304CA508Q1I</vt:lpwstr>
      </vt:variant>
      <vt:variant>
        <vt:lpwstr/>
      </vt:variant>
      <vt:variant>
        <vt:i4>3539006</vt:i4>
      </vt:variant>
      <vt:variant>
        <vt:i4>12</vt:i4>
      </vt:variant>
      <vt:variant>
        <vt:i4>0</vt:i4>
      </vt:variant>
      <vt:variant>
        <vt:i4>5</vt:i4>
      </vt:variant>
      <vt:variant>
        <vt:lpwstr>consultantplus://offline/ref=F50B6C38D03516FA7FA8A9E6A86ABC4C2DA5153EF1FB41F95CF91081288500969EC5074184788B136B143599A948D69E4165DF031BCBT3LBI</vt:lpwstr>
      </vt:variant>
      <vt:variant>
        <vt:lpwstr/>
      </vt:variant>
      <vt:variant>
        <vt:i4>3538997</vt:i4>
      </vt:variant>
      <vt:variant>
        <vt:i4>9</vt:i4>
      </vt:variant>
      <vt:variant>
        <vt:i4>0</vt:i4>
      </vt:variant>
      <vt:variant>
        <vt:i4>5</vt:i4>
      </vt:variant>
      <vt:variant>
        <vt:lpwstr>consultantplus://offline/ref=F50B6C38D03516FA7FA8A9E6A86ABC4C2DA5153EF1FB41F95CF91081288500969EC5074184778F136B143599A948D69E4165DF031BCBT3LBI</vt:lpwstr>
      </vt:variant>
      <vt:variant>
        <vt:lpwstr/>
      </vt:variant>
      <vt:variant>
        <vt:i4>3539048</vt:i4>
      </vt:variant>
      <vt:variant>
        <vt:i4>6</vt:i4>
      </vt:variant>
      <vt:variant>
        <vt:i4>0</vt:i4>
      </vt:variant>
      <vt:variant>
        <vt:i4>5</vt:i4>
      </vt:variant>
      <vt:variant>
        <vt:lpwstr>consultantplus://offline/ref=F50B6C38D03516FA7FA8A9E6A86ABC4C2DA5153EF1FB41F95CF91081288500969EC50741847589136B143599A948D69E4165DF031BCBT3LBI</vt:lpwstr>
      </vt:variant>
      <vt:variant>
        <vt:lpwstr/>
      </vt:variant>
      <vt:variant>
        <vt:i4>3801195</vt:i4>
      </vt:variant>
      <vt:variant>
        <vt:i4>3</vt:i4>
      </vt:variant>
      <vt:variant>
        <vt:i4>0</vt:i4>
      </vt:variant>
      <vt:variant>
        <vt:i4>5</vt:i4>
      </vt:variant>
      <vt:variant>
        <vt:lpwstr>consultantplus://offline/ref=F50B6C38D03516FA7FA8A9E6A86ABC4C2DA5153EF1FB41F95CF91081288500969EC5074284718511384E259DE01CDD81477EC10405C8329FTBLDI</vt:lpwstr>
      </vt:variant>
      <vt:variant>
        <vt:lpwstr/>
      </vt:variant>
      <vt:variant>
        <vt:i4>655399</vt:i4>
      </vt:variant>
      <vt:variant>
        <vt:i4>0</vt:i4>
      </vt:variant>
      <vt:variant>
        <vt:i4>0</vt:i4>
      </vt:variant>
      <vt:variant>
        <vt:i4>5</vt:i4>
      </vt:variant>
      <vt:variant>
        <vt:lpwstr>mailto:polyakovrg@ppkch.ru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MIlina</cp:lastModifiedBy>
  <cp:revision>3</cp:revision>
  <cp:lastPrinted>2019-07-16T14:05:00Z</cp:lastPrinted>
  <dcterms:created xsi:type="dcterms:W3CDTF">2021-12-01T11:00:00Z</dcterms:created>
  <dcterms:modified xsi:type="dcterms:W3CDTF">2021-12-02T12:38:00Z</dcterms:modified>
</cp:coreProperties>
</file>